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768"/>
        <w:gridCol w:w="775"/>
        <w:gridCol w:w="1243"/>
        <w:gridCol w:w="3152"/>
        <w:gridCol w:w="4287"/>
      </w:tblGrid>
      <w:tr w:rsidR="00962293">
        <w:trPr>
          <w:trHeight w:val="90"/>
        </w:trPr>
        <w:tc>
          <w:tcPr>
            <w:tcW w:w="15027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962293" w:rsidRDefault="00B50EA9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</w:p>
          <w:p w:rsidR="00962293" w:rsidRDefault="00B50EA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绍兴市本级卫生健康单位</w:t>
            </w:r>
            <w:r>
              <w:rPr>
                <w:rFonts w:ascii="方正小标宋简体" w:eastAsia="方正小标宋简体"/>
                <w:sz w:val="36"/>
                <w:szCs w:val="36"/>
              </w:rPr>
              <w:t>2021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年度第三次公开招聘医学类专业硕博士和高级专家计划</w:t>
            </w:r>
          </w:p>
          <w:p w:rsidR="00962293" w:rsidRDefault="00B50EA9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（</w:t>
            </w:r>
            <w:r>
              <w:rPr>
                <w:rFonts w:ascii="方正小标宋简体" w:eastAsia="方正小标宋简体"/>
                <w:sz w:val="36"/>
                <w:szCs w:val="36"/>
              </w:rPr>
              <w:t>157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名）</w:t>
            </w:r>
          </w:p>
        </w:tc>
      </w:tr>
      <w:tr w:rsidR="00962293">
        <w:trPr>
          <w:trHeight w:val="644"/>
        </w:trPr>
        <w:tc>
          <w:tcPr>
            <w:tcW w:w="2802" w:type="dxa"/>
            <w:vAlign w:val="center"/>
          </w:tcPr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其他条件和要求</w:t>
            </w:r>
          </w:p>
        </w:tc>
      </w:tr>
      <w:tr w:rsidR="00962293">
        <w:trPr>
          <w:trHeight w:val="443"/>
        </w:trPr>
        <w:tc>
          <w:tcPr>
            <w:tcW w:w="2802" w:type="dxa"/>
            <w:vMerge w:val="restart"/>
            <w:vAlign w:val="center"/>
          </w:tcPr>
          <w:p w:rsidR="00962293" w:rsidRDefault="00B50EA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绍兴市人民医院（</w:t>
            </w:r>
            <w:r>
              <w:rPr>
                <w:sz w:val="18"/>
                <w:szCs w:val="18"/>
              </w:rPr>
              <w:t>58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心脏大血管外科技术骨干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产科技术骨干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医疗美容科学科带头人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正高职称，在三级医院从事专业工作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医疗美容科技术骨干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急诊科（烧伤）学科带头人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正高职称，在三级医院从事专业工作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感染性疾病科医生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头颈外科学科带头人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副高以上职称，在三级医院从事专业工作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肝胆外科医生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外科学，肿瘤学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435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315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血管疝外科医生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泌尿外科医生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神经外科医生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血液内科医生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神经病学，内科学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肾脏内科医生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内分泌科医生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肿瘤内科医生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放疗科医生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962293">
        <w:trPr>
          <w:trHeight w:val="9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泌尿外科医生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9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肛肠外科医生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9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神经外科医生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9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心脏大血管外科医生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眼科医生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风湿免疫科医生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内科学（介入方向优先）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9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内镜中心医生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疼痛科医生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全科医疗科医生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急诊内科医生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急诊外科医生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医学检验科工作人员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输血科工作人员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放射（核医学）诊断医生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医疗管理专员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tcBorders>
              <w:top w:val="nil"/>
            </w:tcBorders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病案管理专员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流行病学与卫生统计学，军事预防医学、公共卫生、公共卫生与预防医学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vAlign w:val="center"/>
          </w:tcPr>
          <w:p w:rsidR="00962293" w:rsidRDefault="00B50EA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绍兴市妇幼保健院（</w:t>
            </w:r>
            <w:r>
              <w:rPr>
                <w:sz w:val="18"/>
                <w:szCs w:val="18"/>
              </w:rPr>
              <w:t>39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妇产科（妇保科）医生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儿科学或新生儿科学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儿保医生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儿科学或儿科学儿保方向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精神病与精神卫生学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重症医学科、感染科医生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内科学心血管方向、内科学呼吸系统方向、内科学传染病方向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影像医学与核医学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影像医学与核医学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五官科医生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耳鼻咽喉科学</w:t>
            </w:r>
            <w:r>
              <w:rPr>
                <w:sz w:val="18"/>
                <w:szCs w:val="18"/>
              </w:rPr>
              <w:t>   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护理学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推拿医生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针灸推拿学（推拿方向）</w:t>
            </w:r>
          </w:p>
        </w:tc>
        <w:tc>
          <w:tcPr>
            <w:tcW w:w="4287" w:type="dxa"/>
            <w:vAlign w:val="center"/>
          </w:tcPr>
          <w:p w:rsidR="00962293" w:rsidRDefault="00B50EA9"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基础医学人员或临床医生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医学类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临床医学或普外科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正高职称，</w:t>
            </w:r>
            <w:r>
              <w:rPr>
                <w:rFonts w:hint="eastAsia"/>
                <w:sz w:val="18"/>
                <w:szCs w:val="18"/>
              </w:rPr>
              <w:t>在三级医院从事专业工作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年以上。能独立解决复杂疑难病症或重大技术问题，临床业务在区域内有较大影响力者优先；有科研能力者优先。</w:t>
            </w:r>
          </w:p>
        </w:tc>
      </w:tr>
      <w:tr w:rsidR="00962293">
        <w:trPr>
          <w:trHeight w:val="377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儿内科学科带头人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临床医学或儿科学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PICU</w:t>
            </w:r>
            <w:r>
              <w:rPr>
                <w:rFonts w:hint="eastAsia"/>
                <w:sz w:val="18"/>
                <w:szCs w:val="18"/>
              </w:rPr>
              <w:t>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387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MICU</w:t>
            </w:r>
            <w:r>
              <w:rPr>
                <w:rFonts w:hint="eastAsia"/>
                <w:sz w:val="18"/>
                <w:szCs w:val="18"/>
              </w:rPr>
              <w:t>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临床医学或妇产科学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副高以上职称，在</w:t>
            </w:r>
            <w:r>
              <w:rPr>
                <w:rFonts w:hint="eastAsia"/>
                <w:sz w:val="18"/>
                <w:szCs w:val="18"/>
              </w:rPr>
              <w:t>三级医院从事专业工作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MICU</w:t>
            </w:r>
            <w:r>
              <w:rPr>
                <w:rFonts w:hint="eastAsia"/>
                <w:sz w:val="18"/>
                <w:szCs w:val="18"/>
              </w:rPr>
              <w:t>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临床医学或内科学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儿外科业务骨干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临床医学或外科学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儿内科业务骨干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临床医学或儿科学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PICU</w:t>
            </w:r>
            <w:r>
              <w:rPr>
                <w:rFonts w:hint="eastAsia"/>
                <w:sz w:val="18"/>
                <w:szCs w:val="18"/>
              </w:rPr>
              <w:t>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临床医学或内科学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临床医学或口腔医学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眼科业务骨干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临床医学或眼视光学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医学美容科业务骨干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临床医学或外科学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356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病理科业务骨干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89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中医妇科业务骨干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中医学或中医妇科学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554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生殖医学业务骨干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临床医学或妇产科学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vAlign w:val="center"/>
          </w:tcPr>
          <w:p w:rsidR="00962293" w:rsidRDefault="00B50EA9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绍兴市中医院（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质控管理人员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社会医学与卫生事业管理、临床医学、中医内科学、中西医结合临床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届毕业生，要求本岗位相应学科研究方向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手足外科医生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jc w:val="center"/>
              <w:rPr>
                <w:rFonts w:ascii="Times New Roman" w:hAnsi="Times New Roman"/>
              </w:rPr>
            </w:pPr>
          </w:p>
        </w:tc>
      </w:tr>
      <w:tr w:rsidR="00962293">
        <w:trPr>
          <w:trHeight w:val="339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4287" w:type="dxa"/>
            <w:vMerge/>
          </w:tcPr>
          <w:p w:rsidR="00962293" w:rsidRDefault="00962293">
            <w:pPr>
              <w:jc w:val="center"/>
              <w:rPr>
                <w:rFonts w:ascii="Times New Roman" w:hAnsi="Times New Roman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11"/>
                <w:rFonts w:hint="eastAsia"/>
                <w:color w:val="auto"/>
              </w:rPr>
              <w:t>外科学、中西医结合、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4287" w:type="dxa"/>
            <w:vMerge/>
          </w:tcPr>
          <w:p w:rsidR="00962293" w:rsidRDefault="00962293">
            <w:pPr>
              <w:jc w:val="center"/>
              <w:rPr>
                <w:rFonts w:ascii="Times New Roman" w:hAnsi="Times New Roman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left"/>
              <w:textAlignment w:val="center"/>
              <w:rPr>
                <w:rFonts w:ascii="宋体" w:cs="宋体"/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呼吸科医生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临床医学类、中西医结合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重症医学科医师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内科学、中西医结合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届毕业生，要求重症、呼吸、心血管、急诊相关学科研究方向</w:t>
            </w:r>
          </w:p>
        </w:tc>
      </w:tr>
      <w:tr w:rsidR="00962293">
        <w:trPr>
          <w:trHeight w:val="50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眼科学、中西医结合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届毕业生，要求本岗位相应学科研究方向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检验科技术人员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届毕业生，本科医学检验、医学检验技术专业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心内科业务骨干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临床医学、中医学、中西医结合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，从事本学科工作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肾内科业务骨干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临床医学、中医学、中西医结合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从事本学科工作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放射科业务骨干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8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80" w:lineRule="exact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，从事本学科工作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年以上，有放射介入治疗工作特长</w:t>
            </w:r>
          </w:p>
        </w:tc>
      </w:tr>
      <w:tr w:rsidR="00962293">
        <w:trPr>
          <w:trHeight w:val="269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中医肿瘤内科业务骨干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中医学、中西医结合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，从事本学科工作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</w:t>
            </w:r>
          </w:p>
        </w:tc>
      </w:tr>
      <w:tr w:rsidR="00962293">
        <w:trPr>
          <w:trHeight w:val="381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临床医学、中医学、中西医结合类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Tahoma" w:hint="eastAsia"/>
                <w:kern w:val="0"/>
                <w:sz w:val="20"/>
                <w:szCs w:val="20"/>
              </w:rPr>
              <w:t>妇科业务骨干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临床医学、中医学、中西医结合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Tahoma" w:hint="eastAsia"/>
                <w:kern w:val="0"/>
                <w:sz w:val="20"/>
                <w:szCs w:val="20"/>
              </w:rPr>
              <w:t>皮肤科业务骨干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临床医学、中医学、中西医结合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:rsidR="00962293" w:rsidRDefault="00B50EA9">
            <w:pPr>
              <w:widowControl/>
              <w:spacing w:line="360" w:lineRule="exac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Tahoma" w:hint="eastAsia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临床医学、中医学、中西医结合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Align w:val="center"/>
          </w:tcPr>
          <w:p w:rsidR="00962293" w:rsidRDefault="00B50EA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绍兴市第七人民医院（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</w:t>
            </w:r>
            <w:r>
              <w:rPr>
                <w:sz w:val="20"/>
                <w:szCs w:val="20"/>
              </w:rPr>
              <w:t>2021</w:t>
            </w:r>
            <w:r>
              <w:rPr>
                <w:rFonts w:hint="eastAsia"/>
                <w:sz w:val="20"/>
                <w:szCs w:val="20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vAlign w:val="center"/>
          </w:tcPr>
          <w:p w:rsidR="00962293" w:rsidRDefault="00B50EA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  <w:r>
              <w:rPr>
                <w:rFonts w:ascii="宋体" w:cs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（绍兴市立医院）（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神经外科学科带头人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副高以上职称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，在三级医院从事专业工作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年以上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心胸外科学科带头人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心血管内科学科带头人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胃肠（肛肠）外科学科带头人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眼科、耳鼻喉科学科带头人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眼科学、耳鼻喉科学等相关专业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肾内科学科带头人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外科学、麻醉学</w:t>
            </w:r>
          </w:p>
        </w:tc>
        <w:tc>
          <w:tcPr>
            <w:tcW w:w="4287" w:type="dxa"/>
            <w:vMerge w:val="restart"/>
            <w:vAlign w:val="center"/>
          </w:tcPr>
          <w:p w:rsidR="00962293" w:rsidRDefault="00B50EA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心胸外科医生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临床医学、耳鼻咽喉科学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全科医学科相关专业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内科学、外科学、急诊医学、中西医结合等相关专业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内科学、重症医学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检验科人员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临床检验诊断学</w:t>
            </w:r>
            <w:r>
              <w:rPr>
                <w:rFonts w:ascii="宋体" w:cs="宋体"/>
                <w:kern w:val="0"/>
                <w:sz w:val="20"/>
                <w:szCs w:val="20"/>
              </w:rPr>
              <w:t>   </w:t>
            </w:r>
          </w:p>
        </w:tc>
        <w:tc>
          <w:tcPr>
            <w:tcW w:w="4287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vAlign w:val="center"/>
          </w:tcPr>
          <w:p w:rsidR="00962293" w:rsidRDefault="00B50EA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绍兴市口腔医院（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口腔颌面外科学科带头人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临床医学、口腔医学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副高以上职称，具有口腔病房工作经验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医疗管理人员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临床医学，社会医学与卫生事业管理，流行病学与卫生统计学，公共卫生与预防医学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</w:t>
            </w:r>
          </w:p>
        </w:tc>
      </w:tr>
      <w:tr w:rsidR="00962293">
        <w:trPr>
          <w:trHeight w:val="270"/>
        </w:trPr>
        <w:tc>
          <w:tcPr>
            <w:tcW w:w="2802" w:type="dxa"/>
            <w:vMerge w:val="restart"/>
            <w:vAlign w:val="center"/>
          </w:tcPr>
          <w:p w:rsidR="00962293" w:rsidRDefault="00B50E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绍兴市疾病预防控制中心</w:t>
            </w:r>
          </w:p>
          <w:p w:rsidR="00962293" w:rsidRDefault="00B50EA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疾病防控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流行病与卫生统计学、劳动卫生与环境卫生学、营养与食品卫生学、公共卫生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0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届毕业生，要求本科专业为预防医学</w:t>
            </w:r>
          </w:p>
        </w:tc>
      </w:tr>
      <w:tr w:rsidR="00962293">
        <w:trPr>
          <w:trHeight w:val="270"/>
        </w:trPr>
        <w:tc>
          <w:tcPr>
            <w:tcW w:w="2802" w:type="dxa"/>
            <w:vMerge/>
            <w:vAlign w:val="center"/>
          </w:tcPr>
          <w:p w:rsidR="00962293" w:rsidRDefault="0096229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卫生检验（理化方向）</w:t>
            </w:r>
          </w:p>
        </w:tc>
        <w:tc>
          <w:tcPr>
            <w:tcW w:w="775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vAlign w:val="center"/>
          </w:tcPr>
          <w:p w:rsidR="00962293" w:rsidRDefault="00B50EA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3152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卫生检验、卫生检验与检疫、职业卫生与环境卫生学</w:t>
            </w:r>
          </w:p>
        </w:tc>
        <w:tc>
          <w:tcPr>
            <w:tcW w:w="4287" w:type="dxa"/>
            <w:vAlign w:val="center"/>
          </w:tcPr>
          <w:p w:rsidR="00962293" w:rsidRDefault="00B50EA9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普通高校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届毕业生，要求本科专业为预防医学或公共卫生、卫生检验或医学检验类专业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962293" w:rsidRDefault="00B50EA9">
      <w:pPr>
        <w:widowControl/>
        <w:jc w:val="left"/>
        <w:rPr>
          <w:rFonts w:asci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说明：工作年限按实计算。</w:t>
      </w:r>
    </w:p>
    <w:sectPr w:rsidR="00962293" w:rsidSect="00962293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A9" w:rsidRDefault="00B50EA9" w:rsidP="00962293">
      <w:r>
        <w:separator/>
      </w:r>
    </w:p>
  </w:endnote>
  <w:endnote w:type="continuationSeparator" w:id="0">
    <w:p w:rsidR="00B50EA9" w:rsidRDefault="00B50EA9" w:rsidP="0096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A9" w:rsidRDefault="00B50EA9" w:rsidP="00962293">
      <w:r>
        <w:separator/>
      </w:r>
    </w:p>
  </w:footnote>
  <w:footnote w:type="continuationSeparator" w:id="0">
    <w:p w:rsidR="00B50EA9" w:rsidRDefault="00B50EA9" w:rsidP="00962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93" w:rsidRDefault="0096229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A66EF"/>
    <w:rsid w:val="0000441D"/>
    <w:rsid w:val="000175BA"/>
    <w:rsid w:val="000A25C9"/>
    <w:rsid w:val="000A4C79"/>
    <w:rsid w:val="000B4BDC"/>
    <w:rsid w:val="002311E8"/>
    <w:rsid w:val="00237756"/>
    <w:rsid w:val="002B6196"/>
    <w:rsid w:val="00327977"/>
    <w:rsid w:val="00371FA9"/>
    <w:rsid w:val="003B5C06"/>
    <w:rsid w:val="00455FB3"/>
    <w:rsid w:val="00464AC0"/>
    <w:rsid w:val="004858D8"/>
    <w:rsid w:val="004D6012"/>
    <w:rsid w:val="00537ECB"/>
    <w:rsid w:val="005403D7"/>
    <w:rsid w:val="00586F96"/>
    <w:rsid w:val="005A66EF"/>
    <w:rsid w:val="005B756B"/>
    <w:rsid w:val="005C24C6"/>
    <w:rsid w:val="006401D7"/>
    <w:rsid w:val="00646EEA"/>
    <w:rsid w:val="00664856"/>
    <w:rsid w:val="0069615A"/>
    <w:rsid w:val="006D5F70"/>
    <w:rsid w:val="007C3B4F"/>
    <w:rsid w:val="007E069A"/>
    <w:rsid w:val="007F7087"/>
    <w:rsid w:val="00800202"/>
    <w:rsid w:val="00801191"/>
    <w:rsid w:val="00824C62"/>
    <w:rsid w:val="00826044"/>
    <w:rsid w:val="008334C0"/>
    <w:rsid w:val="00853CCC"/>
    <w:rsid w:val="00875AF4"/>
    <w:rsid w:val="00892EA0"/>
    <w:rsid w:val="008B2C52"/>
    <w:rsid w:val="008B6B4A"/>
    <w:rsid w:val="008C0D34"/>
    <w:rsid w:val="008D3A33"/>
    <w:rsid w:val="008E46FF"/>
    <w:rsid w:val="00905F37"/>
    <w:rsid w:val="00910DFB"/>
    <w:rsid w:val="0091359B"/>
    <w:rsid w:val="00926393"/>
    <w:rsid w:val="00962293"/>
    <w:rsid w:val="0097518F"/>
    <w:rsid w:val="009853C4"/>
    <w:rsid w:val="009A3628"/>
    <w:rsid w:val="009C2AD9"/>
    <w:rsid w:val="009D6B50"/>
    <w:rsid w:val="00A72E85"/>
    <w:rsid w:val="00B21C09"/>
    <w:rsid w:val="00B23A94"/>
    <w:rsid w:val="00B30FBC"/>
    <w:rsid w:val="00B50EA9"/>
    <w:rsid w:val="00B52A77"/>
    <w:rsid w:val="00BC6CCC"/>
    <w:rsid w:val="00C11358"/>
    <w:rsid w:val="00C2309E"/>
    <w:rsid w:val="00C32FD6"/>
    <w:rsid w:val="00C34266"/>
    <w:rsid w:val="00C34DF1"/>
    <w:rsid w:val="00C552AC"/>
    <w:rsid w:val="00CD7C6C"/>
    <w:rsid w:val="00CF30FF"/>
    <w:rsid w:val="00D14EA3"/>
    <w:rsid w:val="00D157AE"/>
    <w:rsid w:val="00D230CA"/>
    <w:rsid w:val="00D276EA"/>
    <w:rsid w:val="00D729A3"/>
    <w:rsid w:val="00DC0403"/>
    <w:rsid w:val="00DC1933"/>
    <w:rsid w:val="00DD3311"/>
    <w:rsid w:val="00DD3DD9"/>
    <w:rsid w:val="00DD467D"/>
    <w:rsid w:val="00DF5B17"/>
    <w:rsid w:val="00DF7A6C"/>
    <w:rsid w:val="00E034E2"/>
    <w:rsid w:val="00E075AF"/>
    <w:rsid w:val="00E15652"/>
    <w:rsid w:val="00E34AEF"/>
    <w:rsid w:val="00E4081C"/>
    <w:rsid w:val="00E70C35"/>
    <w:rsid w:val="00E73832"/>
    <w:rsid w:val="00E878E5"/>
    <w:rsid w:val="00F15AF1"/>
    <w:rsid w:val="00F31D64"/>
    <w:rsid w:val="00F4282F"/>
    <w:rsid w:val="00F5461A"/>
    <w:rsid w:val="00F54DDF"/>
    <w:rsid w:val="00F74427"/>
    <w:rsid w:val="00F82B90"/>
    <w:rsid w:val="00F9486F"/>
    <w:rsid w:val="00FB3203"/>
    <w:rsid w:val="00FD0707"/>
    <w:rsid w:val="00FD43FF"/>
    <w:rsid w:val="00FE422F"/>
    <w:rsid w:val="16C05B5E"/>
    <w:rsid w:val="59003712"/>
    <w:rsid w:val="595316B5"/>
    <w:rsid w:val="6A0239A8"/>
    <w:rsid w:val="701E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962293"/>
    <w:rPr>
      <w:sz w:val="18"/>
      <w:szCs w:val="18"/>
    </w:rPr>
  </w:style>
  <w:style w:type="paragraph" w:styleId="a4">
    <w:name w:val="footer"/>
    <w:basedOn w:val="a"/>
    <w:link w:val="Char0"/>
    <w:uiPriority w:val="99"/>
    <w:rsid w:val="00962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62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622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96229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962293"/>
    <w:rPr>
      <w:rFonts w:cs="Times New Roman"/>
      <w:b/>
      <w:bCs/>
    </w:rPr>
  </w:style>
  <w:style w:type="character" w:styleId="a9">
    <w:name w:val="Hyperlink"/>
    <w:uiPriority w:val="99"/>
    <w:rsid w:val="00962293"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locked/>
    <w:rsid w:val="00962293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962293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962293"/>
    <w:rPr>
      <w:rFonts w:cs="Times New Roman"/>
      <w:sz w:val="18"/>
      <w:szCs w:val="18"/>
    </w:rPr>
  </w:style>
  <w:style w:type="character" w:customStyle="1" w:styleId="font31">
    <w:name w:val="font31"/>
    <w:uiPriority w:val="99"/>
    <w:qFormat/>
    <w:rsid w:val="00962293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1">
    <w:name w:val="font21"/>
    <w:uiPriority w:val="99"/>
    <w:qFormat/>
    <w:rsid w:val="00962293"/>
    <w:rPr>
      <w:rFonts w:ascii="宋体" w:eastAsia="宋体" w:hAnsi="宋体" w:cs="宋体"/>
      <w:color w:val="FF0000"/>
      <w:sz w:val="22"/>
      <w:szCs w:val="22"/>
      <w:u w:val="none"/>
    </w:rPr>
  </w:style>
  <w:style w:type="character" w:customStyle="1" w:styleId="font11">
    <w:name w:val="font11"/>
    <w:uiPriority w:val="99"/>
    <w:rsid w:val="00962293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2148</Words>
  <Characters>2235</Characters>
  <Application>Microsoft Office Word</Application>
  <DocSecurity>0</DocSecurity>
  <Lines>248</Lines>
  <Paragraphs>273</Paragraphs>
  <ScaleCrop>false</ScaleCrop>
  <Company>Microsoft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发文管理</cp:lastModifiedBy>
  <cp:revision>58</cp:revision>
  <cp:lastPrinted>2021-06-17T07:04:00Z</cp:lastPrinted>
  <dcterms:created xsi:type="dcterms:W3CDTF">2021-06-10T02:52:00Z</dcterms:created>
  <dcterms:modified xsi:type="dcterms:W3CDTF">2021-06-18T05:59:00Z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413CF50884CA42D0B3F9B9004CD12622</vt:lpwstr>
  </property>
</Properties>
</file>