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CellSpacing w:w="0" w:type="dxa"/>
        <w:tblInd w:w="0" w:type="dxa"/>
        <w:shd w:val="clear" w:color="auto" w:fill="F9F6ED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9F6ED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9F6ED"/>
          <w:lang w:val="en-US" w:eastAsia="zh-CN" w:bidi="ar"/>
        </w:rPr>
        <w:t>　</w:t>
      </w:r>
    </w:p>
    <w:tbl>
      <w:tblPr>
        <w:tblW w:w="1125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9F6ED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96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50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7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团队简介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7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团队在纳米材料、新型光电器件、物理化学机理、量产工艺方面拥有坚实的理论基础和出色的研究成果，在《Nature Photonics》发表2篇、《Nature Communications》发表3篇、《Energy &amp; Environmental Science》发表1篇、《NanoToday》发表1篇，等国际顶级期刊发表论文。国际知名期刊发表SCI论文150余篇，其中IF大于10的50余篇。总引用超4000次。授权和申请专利100余项，其中国际专利20项。多数成员在国内外相关领域拥有多年的研发和产业化经历，掌握着全球领先的纳米材料开发技术；承担多项国家省部级重大研发项目；拥有多项国家省市级人才荣誉。 目前团队拥有包括800平方米超净间在内的2000余平实验和办公场地，已经建成纳米材料和光电器件制备的专用设备。拟在宁波杭州湾新区建设工程工艺中心，致力于开展纳米光电薄膜器件从实验到放大线的工艺工程。 团队网站：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"https://qianlei.nimte.ac.cn/"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FF"/>
                <w:spacing w:val="0"/>
                <w:sz w:val="21"/>
                <w:szCs w:val="21"/>
                <w:u w:val="none"/>
                <w:bdr w:val="none" w:color="auto" w:sz="0" w:space="0"/>
              </w:rPr>
              <w:t>https://qianlei.nimte.ac.cn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50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7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岗位职责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负责工程中心实验线工作的协调与安排，负责设备维护保养，改造，管理等事宜：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1、负责工程部实验线各功能模块管理协调工作；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2、负责执行工程部与基础部链接项目，实验到小线的转化；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3、负责执行工程部与外联项目的对接；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4、负责实验室成果到工程工艺的标准化转化；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5、负责工程部设备的管理。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50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7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7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熟悉印刷薄膜电子工艺、真空镀膜工艺流程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50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7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7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50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7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7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物理、化学、材料、电子工程、光学等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50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7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其他要求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1、硕士及以上学历，物理、化学、材料、电子工程、光学等相关专业；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2、熟悉印刷薄膜电子工艺流程，具有相关产业5年以上工作经历；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3、熟悉真空镀膜工艺流程，包括热蒸发、溅射、ACD、PECVD等，具有相关产业5年以上工作经历；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4、了解平板显示行业，或薄膜半导体行业，具有一定的半导体专业知识（OLED，QLED，LCD等）优先；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5、沟通能力良好、英语能力良好且做事积极主动者优先考虑。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50" w:type="dxa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7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薪酬待遇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7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按照中科院和研究所薪酬体系套定，提供有竞争力的薪酬。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7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0" w:type="auto"/>
            <w:shd w:val="clear" w:color="auto" w:fill="F9F6E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7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联系人：邓老师，章老师 邮箱：dengdanping@nimte.ac.cn，zhangting@nimte.ac.cn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276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΢���ź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lor:black;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A1969"/>
    <w:rsid w:val="08662834"/>
    <w:rsid w:val="13B76553"/>
    <w:rsid w:val="16E151B8"/>
    <w:rsid w:val="1765025D"/>
    <w:rsid w:val="20BB64E6"/>
    <w:rsid w:val="21FC2A7C"/>
    <w:rsid w:val="310671CC"/>
    <w:rsid w:val="35E465A3"/>
    <w:rsid w:val="3DEA1969"/>
    <w:rsid w:val="44C17807"/>
    <w:rsid w:val="5400192A"/>
    <w:rsid w:val="62A373F1"/>
    <w:rsid w:val="662C3E7E"/>
    <w:rsid w:val="685041A7"/>
    <w:rsid w:val="6A7F5958"/>
    <w:rsid w:val="6CFF5919"/>
    <w:rsid w:val="7837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2021-06-17T02:14:00Z</dcterms:created>
  <dc:creator>Yan</dc:creator>
  <cp:lastModifiedBy>Yan</cp:lastModifiedBy>
  <dcterms:modified xsi:type="dcterms:W3CDTF">2021-06-17T06:25:45Z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D54EA5B2CD7A4C9FA626C540110835E5</vt:lpwstr>
  </property>
</Properties>
</file>