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Style w:val="134"/>
          <w:rFonts w:ascii="Times New Roman" w:eastAsia="黑体" w:hAnsi="Times New Roman"/>
          <w:sz w:val="28"/>
          <w:szCs w:val="28"/>
        </w:rPr>
      </w:pPr>
      <w:r>
        <w:rPr>
          <w:rStyle w:val="134"/>
          <w:rFonts w:ascii="Times New Roman" w:eastAsia="黑体" w:hAnsi="Times New Roman" w:hint="eastAsia"/>
          <w:sz w:val="28"/>
          <w:szCs w:val="28"/>
        </w:rPr>
        <w:t>附件</w:t>
      </w:r>
      <w:r>
        <w:rPr>
          <w:rStyle w:val="134"/>
          <w:rFonts w:ascii="Times New Roman" w:eastAsia="黑体" w:cs="Times New Roman" w:hAnsi="Times New Roman"/>
          <w:sz w:val="28"/>
          <w:szCs w:val="28"/>
        </w:rPr>
        <w:t>1</w:t>
      </w:r>
      <w:r>
        <w:rPr>
          <w:rStyle w:val="134"/>
          <w:rFonts w:ascii="Times New Roman" w:eastAsia="黑体" w:hAnsi="Times New Roman" w:hint="eastAsia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Style w:val="134"/>
          <w:rFonts w:ascii="Times New Roman" w:eastAsia="黑体" w:hAnsi="Times New Roman"/>
          <w:sz w:val="28"/>
          <w:szCs w:val="28"/>
        </w:rPr>
      </w:pPr>
      <w:r>
        <w:rPr>
          <w:rStyle w:val="134"/>
          <w:rFonts w:ascii="方正小标宋简体" w:eastAsia="方正小标宋简体" w:cs="方正小标宋简体" w:hint="eastAsia"/>
          <w:bCs/>
          <w:vanish w:val="0"/>
          <w:sz w:val="36"/>
          <w:szCs w:val="36"/>
        </w:rPr>
        <w:t>浏阳市广宇建设投资开发有限公司2021年公开招聘工作人员岗位表</w:t>
      </w:r>
    </w:p>
    <w:tbl>
      <w:tblPr>
        <w:jc w:val="center"/>
        <w:tblW w:w="14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528"/>
        <w:gridCol w:w="1455"/>
        <w:gridCol w:w="1615"/>
        <w:gridCol w:w="2385"/>
        <w:gridCol w:w="6292"/>
        <w:gridCol w:w="1080"/>
      </w:tblGrid>
      <w:tr>
        <w:trPr>
          <w:trHeight w:val="49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0"/>
              <w:jc w:val="center"/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</w:pPr>
            <w:r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  <w:t>需求岗位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0"/>
              <w:jc w:val="center"/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</w:pPr>
            <w:r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  <w:t>职数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0"/>
              <w:jc w:val="center"/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</w:pPr>
            <w:r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  <w:t>学历要求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0"/>
              <w:jc w:val="center"/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</w:pPr>
            <w:r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  <w:t>年龄要求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0"/>
              <w:jc w:val="center"/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</w:pPr>
            <w:r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  <w:t>专业要求</w:t>
            </w:r>
          </w:p>
        </w:tc>
        <w:tc>
          <w:tcPr>
            <w:tcW w:w="6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420"/>
              <w:jc w:val="center"/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</w:pPr>
            <w:r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  <w:t>其他要求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420"/>
              <w:jc w:val="center"/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</w:pPr>
            <w:r>
              <w:rPr>
                <w:rStyle w:val="134"/>
                <w:rFonts w:ascii="黑体" w:eastAsia="黑体" w:cs="Times New Roman" w:hint="eastAsia"/>
                <w:vanish w:val="0"/>
                <w:kern w:val="0"/>
                <w:sz w:val="22"/>
                <w:szCs w:val="24"/>
              </w:rPr>
              <w:t>备注</w:t>
            </w:r>
          </w:p>
        </w:tc>
      </w:tr>
      <w:tr>
        <w:trPr>
          <w:trHeight w:val="6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8"/>
              </w:rPr>
              <w:t>综合岗位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2"/>
                <w:sz w:val="22"/>
                <w:szCs w:val="28"/>
              </w:rPr>
            </w:pPr>
            <w:r>
              <w:rPr>
                <w:rFonts w:ascii="Times New Roman" w:eastAsia="仿宋_GB2312" w:cs="Times New Roman" w:hAnsi="Times New Roman"/>
                <w:vanish w:val="0"/>
                <w:kern w:val="2"/>
                <w:sz w:val="22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全日制本科及以上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40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岁及以下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不限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00" w:lineRule="exact"/>
              <w:ind w:left="0" w:right="0" w:firstLineChars="0" w:firstLine="0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能熟练使用办公软件，工作责任心强，能吃苦耐劳。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 w:firstLineChars="0" w:firstLine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合同制</w:t>
            </w:r>
          </w:p>
        </w:tc>
      </w:tr>
      <w:tr>
        <w:trPr>
          <w:trHeight w:val="101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8"/>
              </w:rPr>
              <w:t>文秘岗位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2"/>
                <w:sz w:val="22"/>
                <w:szCs w:val="28"/>
              </w:rPr>
            </w:pPr>
            <w:r>
              <w:rPr>
                <w:rFonts w:ascii="Times New Roman" w:eastAsia="仿宋_GB2312" w:cs="Times New Roman" w:hAnsi="Times New Roman"/>
                <w:vanish w:val="0"/>
                <w:kern w:val="2"/>
                <w:sz w:val="22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全日制本科及以上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35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岁及以下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不限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00" w:lineRule="exact"/>
              <w:ind w:left="0" w:right="0" w:firstLineChars="0" w:firstLine="0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从事文字材料工作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2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年及以上，能熟练使用办公软件，工作责任心强，能吃苦耐劳，同等条件下具有行政事业单位工作经验者优先考虑。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 w:firstLineChars="0" w:firstLine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合同制</w:t>
            </w:r>
          </w:p>
        </w:tc>
      </w:tr>
      <w:tr>
        <w:trPr>
          <w:trHeight w:val="89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8"/>
              </w:rPr>
              <w:t>规划专干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Fonts w:ascii="Times New Roman" w:eastAsia="仿宋_GB2312" w:cs="Times New Roman" w:hAnsi="Times New Roman"/>
                <w:vanish w:val="0"/>
                <w:kern w:val="2"/>
                <w:sz w:val="22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全日制本科及以上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40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岁及以下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城市规划、城乡规划、土地规划与管理专业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00" w:lineRule="exact"/>
              <w:ind w:left="0" w:right="0" w:firstLineChars="0" w:firstLine="0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1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、具有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3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年以上规划工作经验；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2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、有设计院规划设计工作经验者优先。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 w:firstLineChars="0" w:firstLine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合同制</w:t>
            </w:r>
          </w:p>
        </w:tc>
      </w:tr>
      <w:tr>
        <w:trPr>
          <w:trHeight w:val="19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招商专员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全日制本科及以上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 w:firstLineChars="0" w:firstLine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35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岁及以下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 w:firstLineChars="0" w:firstLine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不限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00" w:lineRule="exact"/>
              <w:ind w:left="0" w:right="0" w:firstLineChars="0" w:firstLine="0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1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、具有良好沟通技巧、表达能力、综合协调能力和逻辑分析能力；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2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、具有挖掘最新的产业信息能力，掌握产业现状及发展趋势，拥有丰富研究、分析、撰写产业研究报告经验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;3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、有强烈的事业心和责任感，具有良好的个人品质、敬业精神、创新意识和团队精神；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4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、具有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3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年以上政府机关、投资或咨询公司产业及项目分析经验。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 w:firstLineChars="0" w:firstLine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合同制</w:t>
            </w:r>
          </w:p>
        </w:tc>
      </w:tr>
      <w:tr>
        <w:trPr>
          <w:trHeight w:val="8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造价工程师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全日制本科及以上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40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岁及以下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280" w:lineRule="exact"/>
              <w:ind w:left="0" w:right="0"/>
              <w:jc w:val="center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工程造价管理专业、建设经济管理专业、工民建专业等相关专业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00" w:lineRule="exact"/>
              <w:ind w:left="0" w:right="0" w:firstLineChars="0" w:firstLine="0"/>
              <w:rPr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1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5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年以上造价管理工作经验；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2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、熟悉行业有关政策法规和造价信息，可熟练、准确编制土建工程预结算；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3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、能熟练使用造价计量和计价软件，熟悉掌握合同及相关规范；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  <w:t>4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、工作要求细致。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20" w:lineRule="exact"/>
              <w:ind w:left="0" w:right="0" w:firstLineChars="0" w:firstLine="0"/>
              <w:jc w:val="center"/>
              <w:rPr>
                <w:rStyle w:val="134"/>
                <w:rFonts w:ascii="Times New Roman" w:eastAsia="仿宋_GB2312" w:cs="Times New Roman" w:hAnsi="Times New Roman"/>
                <w:vanish w:val="0"/>
                <w:kern w:val="0"/>
                <w:sz w:val="22"/>
                <w:szCs w:val="28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kern w:val="0"/>
                <w:sz w:val="22"/>
                <w:szCs w:val="28"/>
              </w:rPr>
              <w:t>合同制</w:t>
            </w:r>
          </w:p>
        </w:tc>
      </w:tr>
      <w:tr>
        <w:trPr>
          <w:trHeight w:val="630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spacing w:after="0" w:afterAutospacing="0"/>
              <w:ind w:left="0" w:right="0"/>
              <w:rPr>
                <w:rStyle w:val="134"/>
                <w:rFonts w:ascii="Calibri" w:eastAsia="仿宋_GB2312" w:cs="Times New Roman" w:hAnsi="Calibri"/>
                <w:vanish w:val="0"/>
                <w:kern w:val="2"/>
                <w:sz w:val="22"/>
                <w:szCs w:val="32"/>
              </w:rPr>
            </w:pP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备注：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35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周岁以下指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1986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年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6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月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15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日后出生，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40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周岁以下指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1981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年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6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月</w:t>
            </w:r>
            <w:r>
              <w:rPr>
                <w:rStyle w:val="134"/>
                <w:rFonts w:ascii="Times New Roman" w:eastAsia="仿宋_GB2312" w:cs="Times New Roman" w:hAnsi="Times New Roman"/>
                <w:vanish w:val="0"/>
                <w:color w:val="000000"/>
                <w:kern w:val="0"/>
                <w:sz w:val="22"/>
                <w:szCs w:val="24"/>
              </w:rPr>
              <w:t>15</w:t>
            </w:r>
            <w:r>
              <w:rPr>
                <w:rStyle w:val="134"/>
                <w:rFonts w:ascii="Times New Roman" w:eastAsia="仿宋_GB2312" w:cs="Times New Roman" w:hAnsi="Times New Roman" w:hint="eastAsia"/>
                <w:vanish w:val="0"/>
                <w:color w:val="000000"/>
                <w:kern w:val="0"/>
                <w:sz w:val="22"/>
                <w:szCs w:val="24"/>
              </w:rPr>
              <w:t>日后出生。</w:t>
            </w:r>
          </w:p>
        </w:tc>
      </w:tr>
    </w:tbl>
    <w:p/>
    <w:sectPr>
      <w:pgSz w:w="16840" w:h="11907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  <w:style w:type="paragraph" w:styleId="16">
    <w:name w:val="index 5"/>
    <w:qFormat/>
    <w:basedOn w:val="0"/>
    <w:autoRedefine/>
    <w:next w:val="0"/>
    <w:pPr>
      <w:ind w:left="1680"/>
    </w:pPr>
  </w:style>
  <w:style w:type="character" w:customStyle="1" w:styleId="134">
    <w:name w:val="NormalCharacter"/>
    <w:qFormat/>
  </w:style>
  <w:style w:type="paragraph" w:customStyle="1" w:styleId="135">
    <w:name w:val="179"/>
    <w:qFormat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Yozo_Office27021597764231180</Application>
  <Pages>2</Pages>
  <Words>0</Words>
  <Characters>504</Characters>
  <Lines>0</Lines>
  <Paragraphs>4</Paragraphs>
  <CharactersWithSpaces>672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2021-06-17T02:30:40Z</dcterms:modified>
</cp:coreProperties>
</file>