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/>
        <w:jc w:val="center"/>
        <w:rPr>
          <w:rFonts w:ascii="微软雅黑" w:hAnsi="微软雅黑" w:eastAsia="微软雅黑" w:cs="微软雅黑"/>
          <w:sz w:val="17"/>
          <w:szCs w:val="17"/>
        </w:rPr>
      </w:pPr>
      <w:r>
        <w:rPr>
          <w:rFonts w:hint="eastAsia" w:ascii="黑体" w:hAnsi="宋体" w:eastAsia="黑体" w:cs="黑体"/>
          <w:b w:val="0"/>
          <w:bCs w:val="0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t>安徽师范大学小学教育集团</w:t>
      </w:r>
      <w:bookmarkStart w:id="0" w:name="_GoBack"/>
      <w:bookmarkEnd w:id="0"/>
      <w:r>
        <w:rPr>
          <w:rStyle w:val="5"/>
          <w:rFonts w:ascii="仿宋" w:hAnsi="仿宋" w:eastAsia="仿宋" w:cs="仿宋"/>
          <w:b/>
          <w:bCs/>
          <w:i w:val="0"/>
          <w:iCs w:val="0"/>
          <w:color w:val="000000"/>
          <w:sz w:val="26"/>
          <w:szCs w:val="26"/>
          <w:shd w:val="clear" w:fill="FFFEFD"/>
        </w:rPr>
        <w:t>招聘岗位与职数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089"/>
        <w:gridCol w:w="2780"/>
        <w:gridCol w:w="1077"/>
        <w:gridCol w:w="826"/>
        <w:gridCol w:w="777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6" w:hRule="atLeast"/>
          <w:tblCellSpacing w:w="0" w:type="dxa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089" w:type="dxa"/>
            <w:vMerge w:val="restart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7"/>
                <w:szCs w:val="17"/>
                <w:bdr w:val="none" w:color="auto" w:sz="0" w:space="0"/>
              </w:rPr>
              <w:t>学科</w:t>
            </w:r>
          </w:p>
        </w:tc>
        <w:tc>
          <w:tcPr>
            <w:tcW w:w="2767" w:type="dxa"/>
            <w:vMerge w:val="restart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7"/>
                <w:szCs w:val="17"/>
                <w:bdr w:val="none" w:color="auto" w:sz="0" w:space="0"/>
              </w:rPr>
              <w:t>专业需求</w:t>
            </w:r>
          </w:p>
        </w:tc>
        <w:tc>
          <w:tcPr>
            <w:tcW w:w="3556" w:type="dxa"/>
            <w:gridSpan w:val="4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7"/>
                <w:szCs w:val="17"/>
                <w:bdr w:val="none" w:color="auto" w:sz="0" w:space="0"/>
              </w:rPr>
              <w:t>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7" w:hRule="atLeast"/>
          <w:tblCellSpacing w:w="0" w:type="dxa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089" w:type="dxa"/>
            <w:vMerge w:val="continue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767" w:type="dxa"/>
            <w:vMerge w:val="continue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7"/>
                <w:szCs w:val="17"/>
                <w:bdr w:val="none" w:color="auto" w:sz="0" w:space="0"/>
              </w:rPr>
              <w:t>文昌西路校区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7"/>
                <w:szCs w:val="17"/>
                <w:bdr w:val="none" w:color="auto" w:sz="0" w:space="0"/>
              </w:rPr>
              <w:t>东校区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7"/>
                <w:szCs w:val="17"/>
                <w:bdr w:val="none" w:color="auto" w:sz="0" w:space="0"/>
              </w:rPr>
              <w:t>西校区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7"/>
                <w:szCs w:val="17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语文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中国语言文学类、教育学类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数学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数学类、教育学类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英语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英语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音乐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音乐与舞蹈学类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体育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体育学类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美术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美术学类、艺术设计学、视觉传达设计、环境设计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美术（书法方向）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*见备注1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科学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物理学类、化学类、生物科学类、科学教育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639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信息技术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计算机类、教育技术学类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4508" w:type="dxa"/>
            <w:gridSpan w:val="3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总计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17"/>
                <w:szCs w:val="17"/>
                <w:bdr w:val="none" w:color="auto" w:sz="0" w:space="0"/>
              </w:rPr>
              <w:t>65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EFD"/>
        <w:spacing w:before="0" w:beforeAutospacing="0" w:after="126" w:afterAutospacing="0" w:line="451" w:lineRule="atLeast"/>
        <w:ind w:left="0" w:right="0" w:firstLine="401"/>
        <w:rPr>
          <w:rFonts w:hint="eastAsia" w:ascii="微软雅黑" w:hAnsi="微软雅黑" w:eastAsia="微软雅黑" w:cs="微软雅黑"/>
          <w:sz w:val="17"/>
          <w:szCs w:val="17"/>
        </w:rPr>
      </w:pPr>
      <w:r>
        <w:rPr>
          <w:rFonts w:hint="eastAsia" w:ascii="仿宋" w:hAnsi="仿宋" w:eastAsia="仿宋" w:cs="仿宋"/>
          <w:color w:val="000000"/>
          <w:sz w:val="17"/>
          <w:szCs w:val="17"/>
          <w:shd w:val="clear" w:fill="FFFEFD"/>
        </w:rPr>
        <w:t>备注1：美术（书法方向）岗位专业要求符合下列条件之一即可：（1）书法学；（2）为美术学类、艺术设计学、视觉传达设计、环境设计其中之一专业，且为县（区）级及以上书法协会会员。</w:t>
      </w:r>
    </w:p>
    <w:p>
      <w:pPr>
        <w:pStyle w:val="2"/>
        <w:keepNext w:val="0"/>
        <w:keepLines w:val="0"/>
        <w:widowControl/>
        <w:suppressLineNumbers w:val="0"/>
        <w:shd w:val="clear" w:fill="FFFEFD"/>
        <w:spacing w:before="0" w:beforeAutospacing="0" w:after="126" w:afterAutospacing="0" w:line="451" w:lineRule="atLeast"/>
        <w:ind w:left="0" w:right="0" w:firstLine="401"/>
        <w:rPr>
          <w:rFonts w:hint="eastAsia" w:ascii="微软雅黑" w:hAnsi="微软雅黑" w:eastAsia="微软雅黑" w:cs="微软雅黑"/>
          <w:sz w:val="17"/>
          <w:szCs w:val="17"/>
        </w:rPr>
      </w:pPr>
      <w:r>
        <w:rPr>
          <w:rFonts w:hint="eastAsia" w:ascii="仿宋" w:hAnsi="仿宋" w:eastAsia="仿宋" w:cs="仿宋"/>
          <w:color w:val="000000"/>
          <w:sz w:val="17"/>
          <w:szCs w:val="17"/>
          <w:shd w:val="clear" w:fill="FFFEFD"/>
        </w:rPr>
        <w:t>备注2：以上各学科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olor w:val="000000"/>
          <w:sz w:val="17"/>
          <w:szCs w:val="17"/>
          <w:shd w:val="clear" w:fill="FFFEFD"/>
        </w:rPr>
        <w:t>最终招聘岗位数以学校实际需要岗位数为准。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3ED1"/>
    <w:rsid w:val="656A3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333333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hover37"/>
    <w:basedOn w:val="4"/>
    <w:uiPriority w:val="0"/>
    <w:rPr>
      <w:shd w:val="clear" w:fill="F8F8F8"/>
    </w:rPr>
  </w:style>
  <w:style w:type="character" w:customStyle="1" w:styleId="18">
    <w:name w:val="h"/>
    <w:basedOn w:val="4"/>
    <w:uiPriority w:val="0"/>
    <w:rPr>
      <w:color w:val="FF3300"/>
    </w:rPr>
  </w:style>
  <w:style w:type="character" w:customStyle="1" w:styleId="19">
    <w:name w:val="hover38"/>
    <w:basedOn w:val="4"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2021-06-24T08:53:00Z</dcterms:created>
  <dc:creator>WPS_1609033458</dc:creator>
  <cp:lastModifiedBy>WPS_1609033458</cp:lastModifiedBy>
  <dcterms:modified xsi:type="dcterms:W3CDTF">2021-06-24T08:54:10Z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E3C6E24D603647AA88BBCDE066235F8F</vt:lpwstr>
  </property>
</Properties>
</file>