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95" w:type="dxa"/>
        <w:jc w:val="center"/>
        <w:tblCellMar>
          <w:left w:w="0" w:type="dxa"/>
          <w:right w:w="0" w:type="dxa"/>
        </w:tblCellMar>
        <w:tblLook w:val="04A0"/>
      </w:tblPr>
      <w:tblGrid>
        <w:gridCol w:w="1050"/>
        <w:gridCol w:w="1095"/>
        <w:gridCol w:w="2520"/>
        <w:gridCol w:w="1200"/>
        <w:gridCol w:w="5430"/>
      </w:tblGrid>
      <w:tr w:rsidR="00705212" w:rsidRPr="00705212" w:rsidTr="00705212">
        <w:trPr>
          <w:trHeight w:val="735"/>
          <w:jc w:val="center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岗位</w:t>
            </w:r>
          </w:p>
        </w:tc>
        <w:tc>
          <w:tcPr>
            <w:tcW w:w="10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招聘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人数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专业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学历/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学位</w:t>
            </w:r>
          </w:p>
        </w:tc>
        <w:tc>
          <w:tcPr>
            <w:tcW w:w="54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岗位职责</w:t>
            </w:r>
          </w:p>
        </w:tc>
      </w:tr>
      <w:tr w:rsidR="00705212" w:rsidRPr="00705212" w:rsidTr="00705212">
        <w:trPr>
          <w:trHeight w:val="990"/>
          <w:jc w:val="center"/>
        </w:trPr>
        <w:tc>
          <w:tcPr>
            <w:tcW w:w="10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科研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助理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土壤学、农业资源与环境科学，生态学，微生物学，分子生物学，及生物技术等相关专业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本科及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以上</w:t>
            </w:r>
          </w:p>
        </w:tc>
        <w:tc>
          <w:tcPr>
            <w:tcW w:w="54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1. 负责相关实验仪器设备的操作、管理与维护；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 w:hint="eastAsia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2.土壤理化性质测定、DNA提取、定量PCR及分子生物学相关实验和土壤相关培养试验操作；</w:t>
            </w:r>
          </w:p>
          <w:p w:rsidR="00705212" w:rsidRPr="00705212" w:rsidRDefault="00705212" w:rsidP="00705212">
            <w:pPr>
              <w:adjustRightInd/>
              <w:snapToGrid/>
              <w:spacing w:after="0" w:line="450" w:lineRule="atLeast"/>
              <w:jc w:val="center"/>
              <w:rPr>
                <w:rFonts w:ascii="微软雅黑" w:hAnsi="微软雅黑" w:cs="宋体"/>
                <w:color w:val="212121"/>
                <w:sz w:val="21"/>
                <w:szCs w:val="21"/>
              </w:rPr>
            </w:pPr>
            <w:r w:rsidRPr="00705212">
              <w:rPr>
                <w:rFonts w:ascii="微软雅黑" w:hAnsi="微软雅黑" w:cs="宋体" w:hint="eastAsia"/>
                <w:color w:val="212121"/>
                <w:sz w:val="24"/>
                <w:szCs w:val="24"/>
              </w:rPr>
              <w:t>3. 参与调研、数据资料分析处理、报告撰写等。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05212"/>
    <w:rsid w:val="00323B43"/>
    <w:rsid w:val="00347C5E"/>
    <w:rsid w:val="003D37D8"/>
    <w:rsid w:val="004358AB"/>
    <w:rsid w:val="0064020C"/>
    <w:rsid w:val="00705212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6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2021-06-25T12:29:00Z</dcterms:created>
  <dcterms:modified xsi:type="dcterms:W3CDTF">2021-06-25T12:30:00Z</dcterms:modified>
</cp:coreProperties>
</file>