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pPr>
        <w:snapToGrid w:val="0"/>
        <w:spacing w:line="540" w:lineRule="exact"/>
        <w:jc w:val="center"/>
        <w:rPr>
          <w:rFonts w:hint="eastAsia" w:ascii="仿宋" w:hAnsi="仿宋" w:eastAsia="仿宋" w:cs="宋体"/>
          <w:b/>
          <w:bCs/>
          <w:color w:val="auto"/>
          <w:spacing w:val="16"/>
          <w:sz w:val="44"/>
          <w:szCs w:val="44"/>
          <w:highlight w:val="none"/>
        </w:rPr>
      </w:pPr>
      <w:r>
        <w:rPr>
          <w:rFonts w:hint="eastAsia" w:ascii="仿宋" w:hAnsi="仿宋" w:eastAsia="仿宋" w:cs="宋体"/>
          <w:b/>
          <w:bCs/>
          <w:color w:val="auto"/>
          <w:spacing w:val="16"/>
          <w:sz w:val="44"/>
          <w:szCs w:val="44"/>
          <w:highlight w:val="none"/>
        </w:rPr>
        <w:t>滨州市技师学院公开招聘教师</w:t>
      </w:r>
    </w:p>
    <w:p>
      <w:pPr>
        <w:snapToGrid w:val="0"/>
        <w:spacing w:line="540" w:lineRule="exact"/>
        <w:jc w:val="center"/>
        <w:rPr>
          <w:rFonts w:hint="eastAsia" w:ascii="仿宋" w:hAnsi="仿宋" w:eastAsia="仿宋" w:cs="方正小标宋简体"/>
          <w:color w:val="auto"/>
          <w:spacing w:val="16"/>
          <w:sz w:val="32"/>
          <w:szCs w:val="32"/>
          <w:highlight w:val="none"/>
        </w:rPr>
      </w:pPr>
      <w:r>
        <w:rPr>
          <w:rFonts w:hint="eastAsia" w:ascii="仿宋" w:hAnsi="仿宋" w:eastAsia="仿宋" w:cs="宋体"/>
          <w:b/>
          <w:bCs/>
          <w:color w:val="auto"/>
          <w:spacing w:val="16"/>
          <w:sz w:val="44"/>
          <w:szCs w:val="44"/>
          <w:highlight w:val="none"/>
        </w:rPr>
        <w:t>应 聘 须 知</w:t>
      </w:r>
      <w:r>
        <w:rPr>
          <w:rFonts w:hint="eastAsia" w:ascii="仿宋" w:hAnsi="仿宋" w:eastAsia="仿宋" w:cs="宋体"/>
          <w:b/>
          <w:bCs/>
          <w:color w:val="auto"/>
          <w:spacing w:val="16"/>
          <w:sz w:val="32"/>
          <w:szCs w:val="32"/>
          <w:highlight w:val="none"/>
        </w:rPr>
        <w:t xml:space="preserve"> </w:t>
      </w:r>
      <w:r>
        <w:rPr>
          <w:rFonts w:hint="eastAsia" w:ascii="仿宋" w:hAnsi="仿宋" w:eastAsia="仿宋" w:cs="方正小标宋简体"/>
          <w:color w:val="auto"/>
          <w:spacing w:val="16"/>
          <w:sz w:val="32"/>
          <w:szCs w:val="32"/>
          <w:highlight w:val="none"/>
        </w:rPr>
        <w:t xml:space="preserve"> </w:t>
      </w:r>
    </w:p>
    <w:p>
      <w:pPr>
        <w:snapToGrid w:val="0"/>
        <w:spacing w:line="540" w:lineRule="exact"/>
        <w:rPr>
          <w:rFonts w:hint="eastAsia" w:ascii="仿宋" w:hAnsi="仿宋" w:eastAsia="仿宋"/>
          <w:b/>
          <w:color w:val="auto"/>
          <w:sz w:val="32"/>
          <w:szCs w:val="32"/>
          <w:highlight w:val="none"/>
        </w:rPr>
      </w:pPr>
    </w:p>
    <w:p>
      <w:pPr>
        <w:snapToGrid w:val="0"/>
        <w:spacing w:line="560" w:lineRule="exact"/>
        <w:ind w:firstLine="630" w:firstLineChars="196"/>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1.哪些人员可以应聘？</w:t>
      </w:r>
    </w:p>
    <w:p>
      <w:pPr>
        <w:snapToGrid w:val="0"/>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按照事业单位公开招聘的相关规定，凡符合《</w:t>
      </w:r>
      <w:r>
        <w:rPr>
          <w:rFonts w:hint="eastAsia" w:ascii="仿宋" w:hAnsi="仿宋" w:eastAsia="仿宋"/>
          <w:color w:val="auto"/>
          <w:sz w:val="32"/>
          <w:szCs w:val="32"/>
          <w:highlight w:val="none"/>
          <w:lang w:eastAsia="zh-CN"/>
        </w:rPr>
        <w:t>2021</w:t>
      </w:r>
      <w:r>
        <w:rPr>
          <w:rFonts w:hint="eastAsia" w:ascii="仿宋" w:hAnsi="仿宋" w:eastAsia="仿宋"/>
          <w:color w:val="auto"/>
          <w:sz w:val="32"/>
          <w:szCs w:val="32"/>
          <w:highlight w:val="none"/>
        </w:rPr>
        <w:t>年滨州市技师学院公开招聘教师简章》规定的条件及招聘岗位资格条件者，均可应聘。</w:t>
      </w:r>
    </w:p>
    <w:p>
      <w:pPr>
        <w:snapToGrid w:val="0"/>
        <w:spacing w:line="560" w:lineRule="exact"/>
        <w:ind w:firstLine="630" w:firstLineChars="196"/>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2.哪些人员不能应聘？</w:t>
      </w:r>
    </w:p>
    <w:p>
      <w:pPr>
        <w:snapToGrid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（1）博兴县机关事业单位正式工作人员</w:t>
      </w:r>
      <w:r>
        <w:rPr>
          <w:rFonts w:hint="eastAsia" w:ascii="仿宋" w:hAnsi="仿宋" w:eastAsia="仿宋" w:cs="仿宋_GB2312"/>
          <w:color w:val="auto"/>
          <w:sz w:val="32"/>
          <w:szCs w:val="32"/>
          <w:highlight w:val="none"/>
        </w:rPr>
        <w:t>或实行人员控制总量备案管理人员</w:t>
      </w:r>
      <w:r>
        <w:rPr>
          <w:rFonts w:hint="eastAsia" w:ascii="仿宋" w:hAnsi="仿宋" w:eastAsia="仿宋"/>
          <w:color w:val="auto"/>
          <w:sz w:val="32"/>
          <w:szCs w:val="32"/>
          <w:highlight w:val="none"/>
        </w:rPr>
        <w:t>；</w:t>
      </w:r>
    </w:p>
    <w:p>
      <w:pPr>
        <w:snapToGrid w:val="0"/>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（2）在读全日制普通高校非应届毕业生；</w:t>
      </w:r>
    </w:p>
    <w:p>
      <w:pPr>
        <w:snapToGrid w:val="0"/>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（3）现役军人；</w:t>
      </w:r>
    </w:p>
    <w:p>
      <w:pPr>
        <w:snapToGrid w:val="0"/>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（4）曾受过刑事处罚和曾被开除公职的人员；</w:t>
      </w:r>
    </w:p>
    <w:p>
      <w:pPr>
        <w:snapToGrid w:val="0"/>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（5）法律法规规定不得聘用的其他情形的人员。</w:t>
      </w:r>
    </w:p>
    <w:p>
      <w:pPr>
        <w:widowControl/>
        <w:shd w:val="clear" w:color="auto" w:fill="FFFFFF"/>
        <w:spacing w:line="560" w:lineRule="exact"/>
        <w:ind w:firstLine="640"/>
        <w:jc w:val="left"/>
        <w:rPr>
          <w:rFonts w:hint="eastAsia" w:ascii="仿宋" w:hAnsi="仿宋" w:eastAsia="仿宋" w:cs="Calibri"/>
          <w:color w:val="auto"/>
          <w:kern w:val="0"/>
          <w:sz w:val="32"/>
          <w:szCs w:val="32"/>
          <w:highlight w:val="none"/>
          <w:shd w:val="clear" w:color="auto" w:fill="FFFFFF"/>
        </w:rPr>
      </w:pPr>
      <w:r>
        <w:rPr>
          <w:rFonts w:hint="eastAsia" w:ascii="仿宋" w:hAnsi="仿宋" w:eastAsia="仿宋" w:cs="Calibri"/>
          <w:color w:val="auto"/>
          <w:kern w:val="0"/>
          <w:sz w:val="32"/>
          <w:szCs w:val="32"/>
          <w:highlight w:val="none"/>
          <w:shd w:val="clear" w:color="auto" w:fill="FFFFFF"/>
        </w:rPr>
        <w:t>应聘人员不得报考有《事业单位人事管理回避规定》（人社部规[2019]1号）中应回避情形的岗位。</w:t>
      </w:r>
    </w:p>
    <w:p>
      <w:pPr>
        <w:snapToGrid w:val="0"/>
        <w:spacing w:line="560" w:lineRule="exact"/>
        <w:ind w:firstLine="630" w:firstLineChars="196"/>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3.对学历及相关证书取得时间有什么要求？</w:t>
      </w:r>
    </w:p>
    <w:p>
      <w:pPr>
        <w:snapToGrid w:val="0"/>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eastAsia="zh-CN"/>
        </w:rPr>
        <w:t>2021</w:t>
      </w:r>
      <w:r>
        <w:rPr>
          <w:rFonts w:hint="eastAsia" w:ascii="仿宋" w:hAnsi="仿宋" w:eastAsia="仿宋" w:cs="仿宋_GB2312"/>
          <w:color w:val="auto"/>
          <w:sz w:val="32"/>
          <w:szCs w:val="32"/>
          <w:highlight w:val="none"/>
        </w:rPr>
        <w:t>年应届毕业生的学历、学位及相关证书，须在</w:t>
      </w:r>
      <w:r>
        <w:rPr>
          <w:rFonts w:hint="eastAsia" w:ascii="仿宋" w:hAnsi="仿宋" w:eastAsia="仿宋" w:cs="仿宋_GB2312"/>
          <w:color w:val="auto"/>
          <w:sz w:val="32"/>
          <w:szCs w:val="32"/>
          <w:highlight w:val="none"/>
          <w:lang w:eastAsia="zh-CN"/>
        </w:rPr>
        <w:t>2021</w:t>
      </w:r>
      <w:r>
        <w:rPr>
          <w:rFonts w:hint="eastAsia" w:ascii="仿宋" w:hAnsi="仿宋" w:eastAsia="仿宋" w:cs="仿宋_GB2312"/>
          <w:color w:val="auto"/>
          <w:sz w:val="32"/>
          <w:szCs w:val="32"/>
          <w:highlight w:val="none"/>
        </w:rPr>
        <w:t>年7月31日前取得；其他人员应聘的，毕业证及相关证书须在</w:t>
      </w:r>
      <w:r>
        <w:rPr>
          <w:rFonts w:hint="eastAsia" w:ascii="仿宋" w:hAnsi="仿宋" w:eastAsia="仿宋" w:cs="仿宋_GB2312"/>
          <w:color w:val="auto"/>
          <w:sz w:val="32"/>
          <w:szCs w:val="32"/>
          <w:highlight w:val="none"/>
          <w:lang w:eastAsia="zh-CN"/>
        </w:rPr>
        <w:t>2021</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6</w:t>
      </w:r>
      <w:r>
        <w:rPr>
          <w:rFonts w:hint="eastAsia" w:ascii="仿宋" w:hAnsi="仿宋" w:eastAsia="仿宋" w:cs="仿宋_GB2312"/>
          <w:color w:val="auto"/>
          <w:sz w:val="32"/>
          <w:szCs w:val="32"/>
          <w:highlight w:val="none"/>
        </w:rPr>
        <w:t>月</w:t>
      </w:r>
      <w:r>
        <w:rPr>
          <w:rFonts w:hint="eastAsia" w:ascii="仿宋" w:hAnsi="仿宋" w:eastAsia="仿宋" w:cs="仿宋_GB2312"/>
          <w:color w:val="auto"/>
          <w:sz w:val="32"/>
          <w:szCs w:val="32"/>
          <w:highlight w:val="none"/>
          <w:lang w:val="en-US" w:eastAsia="zh-CN"/>
        </w:rPr>
        <w:t>25</w:t>
      </w:r>
      <w:r>
        <w:rPr>
          <w:rFonts w:hint="eastAsia" w:ascii="仿宋" w:hAnsi="仿宋" w:eastAsia="仿宋" w:cs="仿宋_GB2312"/>
          <w:color w:val="auto"/>
          <w:sz w:val="32"/>
          <w:szCs w:val="32"/>
          <w:highlight w:val="none"/>
        </w:rPr>
        <w:t>日前取得。</w:t>
      </w:r>
    </w:p>
    <w:p>
      <w:pPr>
        <w:snapToGrid w:val="0"/>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kern w:val="0"/>
          <w:sz w:val="32"/>
          <w:szCs w:val="32"/>
          <w:highlight w:val="none"/>
          <w:shd w:val="clear" w:color="auto" w:fill="FFFFFF"/>
        </w:rPr>
        <w:t>留学回国人员应聘的，须出具国家教育部门的学历学位认证</w:t>
      </w:r>
    </w:p>
    <w:p>
      <w:pPr>
        <w:widowControl/>
        <w:shd w:val="clear" w:color="auto" w:fill="FFFFFF"/>
        <w:spacing w:line="560" w:lineRule="exact"/>
        <w:jc w:val="left"/>
        <w:rPr>
          <w:rFonts w:hint="eastAsia" w:ascii="仿宋" w:hAnsi="仿宋" w:eastAsia="仿宋" w:cs="Calibri"/>
          <w:color w:val="auto"/>
          <w:kern w:val="0"/>
          <w:sz w:val="32"/>
          <w:szCs w:val="32"/>
          <w:highlight w:val="none"/>
          <w:shd w:val="clear" w:color="auto" w:fill="FFFFFF"/>
        </w:rPr>
      </w:pPr>
      <w:r>
        <w:rPr>
          <w:rFonts w:hint="eastAsia" w:ascii="仿宋" w:hAnsi="仿宋" w:eastAsia="仿宋" w:cs="仿宋_GB2312"/>
          <w:color w:val="auto"/>
          <w:kern w:val="0"/>
          <w:sz w:val="32"/>
          <w:szCs w:val="32"/>
          <w:highlight w:val="none"/>
          <w:shd w:val="clear" w:color="auto" w:fill="FFFFFF"/>
        </w:rPr>
        <w:t>材</w:t>
      </w:r>
      <w:r>
        <w:rPr>
          <w:rFonts w:hint="eastAsia" w:ascii="仿宋" w:hAnsi="仿宋" w:eastAsia="仿宋" w:cs="仿宋_GB2312"/>
          <w:color w:val="auto"/>
          <w:sz w:val="32"/>
          <w:szCs w:val="32"/>
          <w:highlight w:val="none"/>
        </w:rPr>
        <w:t>料（</w:t>
      </w:r>
      <w:r>
        <w:rPr>
          <w:rFonts w:hint="eastAsia" w:ascii="仿宋" w:hAnsi="仿宋" w:eastAsia="仿宋" w:cs="仿宋_GB2312"/>
          <w:color w:val="auto"/>
          <w:sz w:val="32"/>
          <w:szCs w:val="32"/>
          <w:highlight w:val="none"/>
          <w:lang w:eastAsia="zh-CN"/>
        </w:rPr>
        <w:t>2021</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6</w:t>
      </w:r>
      <w:r>
        <w:rPr>
          <w:rFonts w:hint="eastAsia" w:ascii="仿宋" w:hAnsi="仿宋" w:eastAsia="仿宋" w:cs="仿宋_GB2312"/>
          <w:color w:val="auto"/>
          <w:sz w:val="32"/>
          <w:szCs w:val="32"/>
          <w:highlight w:val="none"/>
        </w:rPr>
        <w:t>月</w:t>
      </w:r>
      <w:r>
        <w:rPr>
          <w:rFonts w:hint="eastAsia" w:ascii="仿宋" w:hAnsi="仿宋" w:eastAsia="仿宋" w:cs="仿宋_GB2312"/>
          <w:color w:val="auto"/>
          <w:sz w:val="32"/>
          <w:szCs w:val="32"/>
          <w:highlight w:val="none"/>
          <w:lang w:val="en-US" w:eastAsia="zh-CN"/>
        </w:rPr>
        <w:t>25</w:t>
      </w:r>
      <w:r>
        <w:rPr>
          <w:rFonts w:hint="eastAsia" w:ascii="仿宋" w:hAnsi="仿宋" w:eastAsia="仿宋" w:cs="仿宋_GB2312"/>
          <w:color w:val="auto"/>
          <w:sz w:val="32"/>
          <w:szCs w:val="32"/>
          <w:highlight w:val="none"/>
        </w:rPr>
        <w:t>日以</w:t>
      </w:r>
      <w:r>
        <w:rPr>
          <w:rFonts w:hint="eastAsia" w:ascii="仿宋" w:hAnsi="仿宋" w:eastAsia="仿宋" w:cs="仿宋_GB2312"/>
          <w:color w:val="auto"/>
          <w:kern w:val="0"/>
          <w:sz w:val="32"/>
          <w:szCs w:val="32"/>
          <w:highlight w:val="none"/>
          <w:shd w:val="clear" w:color="auto" w:fill="FFFFFF"/>
        </w:rPr>
        <w:t>前取得）。</w:t>
      </w:r>
    </w:p>
    <w:p>
      <w:pPr>
        <w:snapToGrid w:val="0"/>
        <w:spacing w:line="560" w:lineRule="exact"/>
        <w:ind w:firstLine="630" w:firstLineChars="196"/>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4.报考时对提交的身份证有什么要求？</w:t>
      </w:r>
    </w:p>
    <w:p>
      <w:pPr>
        <w:snapToGrid w:val="0"/>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须为有效期内的二代身份证或临时身份证。</w:t>
      </w:r>
    </w:p>
    <w:p>
      <w:pPr>
        <w:snapToGrid w:val="0"/>
        <w:spacing w:line="560" w:lineRule="exact"/>
        <w:ind w:firstLine="630" w:firstLineChars="196"/>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5.如何界定应聘人员所学专业？</w:t>
      </w:r>
    </w:p>
    <w:p>
      <w:pPr>
        <w:snapToGrid w:val="0"/>
        <w:spacing w:line="560" w:lineRule="exact"/>
        <w:ind w:firstLine="645"/>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（1）</w:t>
      </w:r>
      <w:r>
        <w:rPr>
          <w:rFonts w:hint="eastAsia" w:ascii="仿宋" w:hAnsi="仿宋" w:eastAsia="仿宋" w:cs="仿宋_GB2312"/>
          <w:bCs/>
          <w:color w:val="auto"/>
          <w:sz w:val="32"/>
          <w:highlight w:val="none"/>
        </w:rPr>
        <w:t>应聘人员</w:t>
      </w:r>
      <w:r>
        <w:rPr>
          <w:rFonts w:hint="eastAsia" w:ascii="仿宋" w:hAnsi="仿宋" w:eastAsia="仿宋" w:cs="仿宋_GB2312"/>
          <w:color w:val="auto"/>
          <w:sz w:val="32"/>
          <w:szCs w:val="32"/>
          <w:highlight w:val="none"/>
        </w:rPr>
        <w:t>报考所使用的专业、学历、学位须对应，与岗位表中招聘专业须对应。岗位表中所列专业，主要参考教育部制定的现行高等教育专业目录设置，以应聘人员所获毕业证或国家承认的学历教育证书上注明的专业为准。其中，辅修专业证书与学历证书配合使用，可依据辅修专业证书上注明的专业报考。</w:t>
      </w:r>
    </w:p>
    <w:p>
      <w:pPr>
        <w:snapToGrid w:val="0"/>
        <w:spacing w:line="560" w:lineRule="exact"/>
        <w:ind w:firstLine="645"/>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w:t>
      </w:r>
      <w:r>
        <w:rPr>
          <w:rFonts w:hint="eastAsia" w:ascii="仿宋" w:hAnsi="仿宋" w:eastAsia="仿宋"/>
          <w:color w:val="auto"/>
          <w:sz w:val="32"/>
          <w:szCs w:val="32"/>
          <w:highlight w:val="none"/>
        </w:rPr>
        <w:t>2）</w:t>
      </w:r>
      <w:r>
        <w:rPr>
          <w:rFonts w:hint="eastAsia" w:ascii="仿宋" w:hAnsi="仿宋" w:eastAsia="仿宋" w:cs="仿宋_GB2312"/>
          <w:color w:val="auto"/>
          <w:sz w:val="32"/>
          <w:szCs w:val="32"/>
          <w:highlight w:val="none"/>
        </w:rPr>
        <w:t>根据教育部公布的《普通高等学校本科专业目录新旧专业对照表》（2012年），招聘计划表所列专业凡符合对应关系的，可视为同一专业。</w:t>
      </w:r>
    </w:p>
    <w:p>
      <w:pPr>
        <w:snapToGrid w:val="0"/>
        <w:spacing w:line="560" w:lineRule="exact"/>
        <w:ind w:firstLine="645"/>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6.“</w:t>
      </w:r>
      <w:r>
        <w:rPr>
          <w:rFonts w:hint="eastAsia" w:ascii="仿宋" w:hAnsi="仿宋" w:eastAsia="仿宋"/>
          <w:b/>
          <w:color w:val="auto"/>
          <w:sz w:val="32"/>
          <w:szCs w:val="32"/>
          <w:highlight w:val="none"/>
          <w:lang w:val="en-US" w:eastAsia="zh-CN"/>
        </w:rPr>
        <w:t>面向应届高校毕业生</w:t>
      </w:r>
      <w:r>
        <w:rPr>
          <w:rFonts w:hint="eastAsia" w:ascii="仿宋" w:hAnsi="仿宋" w:eastAsia="仿宋"/>
          <w:b/>
          <w:color w:val="auto"/>
          <w:sz w:val="32"/>
          <w:szCs w:val="32"/>
          <w:highlight w:val="none"/>
        </w:rPr>
        <w:t>”如何界定？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其中，“应届高校毕业生”是指在国内普通高等学校或承担研究生教育任务的科学研究机构中，由国家统一招生且就读期间个人档案、组织关系保管在就读院校（或科研机构），并于当年毕业的学生。“择业期（2019、2020年）内未落实过工作单位的高校毕业生”是指国家统一招生的普通高校毕业生离校时和在国家规定的择业期（2019、2020年）内未落实过工作单位，其户口、档案、组织关系仍保留在原毕业学校，或保留在各级毕业生就业主管部门（毕业生就业指导服务中心）、各级人才交流服务机构和各级公共就业服务机构的毕业生。国家规定择业期内未落实过工作单位的高校毕业生，以及在国（境）外教学科研机构学习，与国（境）内高校应届毕业生同期毕业的留学回国人员（含择业期内未落实过工作单位的），可以报考限应届毕业生报考岗位。已取得工作，缴纳</w:t>
      </w:r>
      <w:r>
        <w:rPr>
          <w:rFonts w:hint="eastAsia" w:ascii="仿宋" w:hAnsi="仿宋" w:eastAsia="仿宋" w:cs="仿宋_GB2312"/>
          <w:color w:val="auto"/>
          <w:sz w:val="32"/>
          <w:szCs w:val="32"/>
          <w:highlight w:val="none"/>
        </w:rPr>
        <w:t>职工社会养老保险</w:t>
      </w:r>
      <w:r>
        <w:rPr>
          <w:rFonts w:hint="eastAsia" w:ascii="仿宋" w:hAnsi="仿宋" w:eastAsia="仿宋" w:cs="仿宋_GB2312"/>
          <w:color w:val="auto"/>
          <w:sz w:val="32"/>
          <w:szCs w:val="32"/>
          <w:highlight w:val="none"/>
          <w:lang w:val="en-US" w:eastAsia="zh-CN"/>
        </w:rPr>
        <w:t>的均不得应聘“应届高校毕业生”岗位。</w:t>
      </w:r>
    </w:p>
    <w:p>
      <w:pPr>
        <w:snapToGrid w:val="0"/>
        <w:spacing w:line="560" w:lineRule="exact"/>
        <w:ind w:firstLine="645"/>
        <w:rPr>
          <w:rFonts w:hint="eastAsia" w:ascii="仿宋" w:hAnsi="仿宋" w:eastAsia="仿宋" w:cs="仿宋_GB2312"/>
          <w:color w:val="auto"/>
          <w:sz w:val="32"/>
          <w:szCs w:val="32"/>
          <w:highlight w:val="none"/>
        </w:rPr>
      </w:pPr>
      <w:r>
        <w:rPr>
          <w:rFonts w:hint="eastAsia" w:ascii="仿宋" w:hAnsi="仿宋" w:eastAsia="仿宋"/>
          <w:b/>
          <w:color w:val="auto"/>
          <w:sz w:val="32"/>
          <w:szCs w:val="32"/>
          <w:highlight w:val="none"/>
        </w:rPr>
        <w:t>7.在全国各军队院校取得学历证书的人员可否报考？</w:t>
      </w:r>
    </w:p>
    <w:p>
      <w:pPr>
        <w:snapToGrid w:val="0"/>
        <w:spacing w:line="560" w:lineRule="exact"/>
        <w:ind w:firstLine="645"/>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在全国各军队院校学习，获得教育部门认可的军队院校学历证书的人员应聘，就读期间必须为现役军人，报考时须提供当年军人服役证明；在全国各军队院校学习，获得教育部门认可的国民教育序列学历证书的人员应聘，当年必须参加全国统一招生考试、经省级招生部门录取。</w:t>
      </w:r>
    </w:p>
    <w:p>
      <w:pPr>
        <w:snapToGrid w:val="0"/>
        <w:spacing w:line="560" w:lineRule="exact"/>
        <w:ind w:firstLine="645"/>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8.在职人员是否可以应聘？</w:t>
      </w:r>
    </w:p>
    <w:p>
      <w:pPr>
        <w:widowControl/>
        <w:spacing w:line="560" w:lineRule="exact"/>
        <w:ind w:firstLine="627" w:firstLineChars="196"/>
        <w:jc w:val="left"/>
        <w:rPr>
          <w:rFonts w:ascii="仿宋" w:hAnsi="仿宋" w:eastAsia="仿宋"/>
          <w:color w:val="auto"/>
          <w:sz w:val="32"/>
          <w:szCs w:val="32"/>
          <w:highlight w:val="none"/>
        </w:rPr>
      </w:pPr>
      <w:r>
        <w:rPr>
          <w:rFonts w:hint="eastAsia" w:ascii="仿宋" w:hAnsi="仿宋" w:eastAsia="仿宋" w:cs="仿宋_GB2312"/>
          <w:color w:val="auto"/>
          <w:kern w:val="0"/>
          <w:sz w:val="32"/>
          <w:szCs w:val="32"/>
          <w:highlight w:val="none"/>
          <w:shd w:val="clear" w:color="auto" w:fill="FFFFFF"/>
          <w:lang w:bidi="ar"/>
        </w:rPr>
        <w:t>博兴县机关事业单位正式工作人员</w:t>
      </w:r>
      <w:r>
        <w:rPr>
          <w:rFonts w:hint="eastAsia" w:ascii="仿宋" w:hAnsi="仿宋" w:eastAsia="仿宋" w:cs="仿宋_GB2312"/>
          <w:color w:val="auto"/>
          <w:sz w:val="32"/>
          <w:szCs w:val="32"/>
          <w:highlight w:val="none"/>
        </w:rPr>
        <w:t>或实行人员控制总量备案管理人员</w:t>
      </w:r>
      <w:r>
        <w:rPr>
          <w:rFonts w:hint="eastAsia" w:ascii="仿宋" w:hAnsi="仿宋" w:eastAsia="仿宋" w:cs="仿宋_GB2312"/>
          <w:color w:val="auto"/>
          <w:kern w:val="0"/>
          <w:sz w:val="32"/>
          <w:szCs w:val="32"/>
          <w:highlight w:val="none"/>
          <w:shd w:val="clear" w:color="auto" w:fill="FFFFFF"/>
          <w:lang w:bidi="ar"/>
        </w:rPr>
        <w:t>不得应聘；其他在职人员应聘的，报名前须征得用人单位或主管部门（有用人权限）同意，进入现场资格审查阶段须提交用人单位或主管部门（有用人权限）出具的同意应聘介绍信。</w:t>
      </w:r>
    </w:p>
    <w:p>
      <w:pPr>
        <w:snapToGrid w:val="0"/>
        <w:spacing w:line="560" w:lineRule="exact"/>
        <w:ind w:firstLine="630" w:firstLineChars="196"/>
        <w:rPr>
          <w:rFonts w:hint="eastAsia" w:ascii="仿宋" w:hAnsi="仿宋" w:eastAsia="仿宋"/>
          <w:bCs/>
          <w:color w:val="auto"/>
          <w:sz w:val="32"/>
          <w:szCs w:val="32"/>
          <w:highlight w:val="none"/>
        </w:rPr>
      </w:pPr>
      <w:r>
        <w:rPr>
          <w:rFonts w:hint="eastAsia" w:ascii="仿宋" w:hAnsi="仿宋" w:eastAsia="仿宋"/>
          <w:b/>
          <w:color w:val="auto"/>
          <w:sz w:val="32"/>
          <w:szCs w:val="32"/>
          <w:highlight w:val="none"/>
        </w:rPr>
        <w:t>9.应聘人员在网上提供的照片有什么要求</w:t>
      </w:r>
      <w:r>
        <w:rPr>
          <w:rFonts w:hint="eastAsia" w:ascii="仿宋" w:hAnsi="仿宋" w:eastAsia="仿宋"/>
          <w:bCs/>
          <w:color w:val="auto"/>
          <w:sz w:val="32"/>
          <w:szCs w:val="32"/>
          <w:highlight w:val="none"/>
        </w:rPr>
        <w:t>？</w:t>
      </w:r>
    </w:p>
    <w:p>
      <w:pPr>
        <w:pStyle w:val="7"/>
        <w:wordWrap/>
        <w:spacing w:before="0" w:beforeAutospacing="0" w:after="0" w:afterAutospacing="0" w:line="560" w:lineRule="exact"/>
        <w:ind w:firstLine="624"/>
        <w:rPr>
          <w:rFonts w:ascii="仿宋" w:hAnsi="仿宋" w:eastAsia="仿宋"/>
          <w:color w:val="auto"/>
          <w:sz w:val="32"/>
          <w:szCs w:val="32"/>
          <w:highlight w:val="none"/>
        </w:rPr>
      </w:pPr>
      <w:r>
        <w:rPr>
          <w:rFonts w:hint="eastAsia" w:ascii="仿宋" w:hAnsi="仿宋" w:eastAsia="仿宋"/>
          <w:color w:val="auto"/>
          <w:sz w:val="32"/>
          <w:szCs w:val="32"/>
          <w:highlight w:val="none"/>
          <w:shd w:val="clear" w:color="auto" w:fill="FFFFFF"/>
        </w:rPr>
        <w:t>电子照片必须是近期1寸免冠照片，并且与进入面试后资格审查所提供的照片同一底版。</w:t>
      </w:r>
    </w:p>
    <w:p>
      <w:pPr>
        <w:widowControl/>
        <w:spacing w:line="560" w:lineRule="exact"/>
        <w:ind w:firstLine="630" w:firstLineChars="196"/>
        <w:jc w:val="left"/>
        <w:rPr>
          <w:rFonts w:hint="eastAsia" w:ascii="仿宋" w:hAnsi="仿宋" w:eastAsia="仿宋" w:cs="仿宋_GB2312"/>
          <w:b/>
          <w:bCs/>
          <w:color w:val="auto"/>
          <w:kern w:val="0"/>
          <w:sz w:val="32"/>
          <w:szCs w:val="32"/>
          <w:highlight w:val="none"/>
          <w:shd w:val="clear" w:color="auto" w:fill="FFFFFF"/>
          <w:lang w:bidi="ar"/>
        </w:rPr>
      </w:pPr>
      <w:r>
        <w:rPr>
          <w:rFonts w:hint="eastAsia" w:ascii="仿宋" w:hAnsi="仿宋" w:eastAsia="仿宋" w:cs="仿宋_GB2312"/>
          <w:b/>
          <w:bCs/>
          <w:color w:val="auto"/>
          <w:kern w:val="0"/>
          <w:sz w:val="32"/>
          <w:szCs w:val="32"/>
          <w:highlight w:val="none"/>
          <w:shd w:val="clear" w:color="auto" w:fill="FFFFFF"/>
          <w:lang w:bidi="ar"/>
        </w:rPr>
        <w:t>10.网上报名时有哪些注意事项？</w:t>
      </w:r>
    </w:p>
    <w:p>
      <w:pPr>
        <w:snapToGrid w:val="0"/>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（１）</w:t>
      </w:r>
      <w:r>
        <w:rPr>
          <w:rFonts w:ascii="仿宋" w:hAnsi="仿宋" w:eastAsia="仿宋"/>
          <w:color w:val="auto"/>
          <w:sz w:val="32"/>
          <w:szCs w:val="32"/>
          <w:highlight w:val="none"/>
        </w:rPr>
        <w:t>应聘人员要仔细阅读《简章》</w:t>
      </w:r>
      <w:r>
        <w:rPr>
          <w:rFonts w:hint="eastAsia" w:ascii="仿宋" w:hAnsi="仿宋" w:eastAsia="仿宋"/>
          <w:color w:val="auto"/>
          <w:sz w:val="32"/>
          <w:szCs w:val="32"/>
          <w:highlight w:val="none"/>
        </w:rPr>
        <w:t>、</w:t>
      </w:r>
      <w:r>
        <w:rPr>
          <w:rFonts w:ascii="仿宋" w:hAnsi="仿宋" w:eastAsia="仿宋"/>
          <w:color w:val="auto"/>
          <w:sz w:val="32"/>
          <w:szCs w:val="32"/>
          <w:highlight w:val="none"/>
        </w:rPr>
        <w:t>本须知</w:t>
      </w:r>
      <w:r>
        <w:rPr>
          <w:rFonts w:hint="eastAsia" w:ascii="仿宋" w:hAnsi="仿宋" w:eastAsia="仿宋"/>
          <w:color w:val="auto"/>
          <w:sz w:val="32"/>
          <w:szCs w:val="32"/>
          <w:highlight w:val="none"/>
        </w:rPr>
        <w:t>、网上报名系统有关要求及诚信承诺书等</w:t>
      </w:r>
      <w:r>
        <w:rPr>
          <w:rFonts w:ascii="仿宋" w:hAnsi="仿宋" w:eastAsia="仿宋"/>
          <w:color w:val="auto"/>
          <w:sz w:val="32"/>
          <w:szCs w:val="32"/>
          <w:highlight w:val="none"/>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ascii="仿宋" w:hAnsi="仿宋" w:eastAsia="仿宋"/>
          <w:color w:val="auto"/>
          <w:sz w:val="32"/>
          <w:szCs w:val="32"/>
          <w:highlight w:val="none"/>
        </w:rPr>
        <w:t>填报</w:t>
      </w:r>
      <w:r>
        <w:rPr>
          <w:rFonts w:ascii="仿宋" w:hAnsi="仿宋" w:eastAsia="仿宋"/>
          <w:color w:val="auto"/>
          <w:sz w:val="32"/>
          <w:szCs w:val="32"/>
          <w:highlight w:val="none"/>
        </w:rPr>
        <w:t>信息不实或者不符合应聘条件的，一经查实，即取消应聘资格。对伪造、变造有关证件、材料、信息，骗取考试资格的，将按照有关规定处理。</w:t>
      </w:r>
    </w:p>
    <w:p>
      <w:pPr>
        <w:snapToGrid w:val="0"/>
        <w:spacing w:line="560" w:lineRule="exact"/>
        <w:ind w:firstLine="627" w:firstLineChars="196"/>
        <w:rPr>
          <w:rFonts w:ascii="仿宋" w:hAnsi="仿宋" w:eastAsia="仿宋"/>
          <w:color w:val="auto"/>
          <w:sz w:val="32"/>
          <w:szCs w:val="32"/>
          <w:highlight w:val="none"/>
        </w:rPr>
      </w:pPr>
      <w:r>
        <w:rPr>
          <w:rFonts w:hint="eastAsia" w:ascii="仿宋" w:hAnsi="仿宋" w:eastAsia="仿宋"/>
          <w:color w:val="auto"/>
          <w:sz w:val="32"/>
          <w:szCs w:val="32"/>
          <w:highlight w:val="none"/>
        </w:rPr>
        <w:t>（2）网上报名系统的表项中未能涵盖报考岗位所要求的资格条件的，务必在“备注栏”中如实填写。家庭成员及其主要社会关系，必须填写姓名、工作单位及职务。学习和工作经历，必须从高中阶段开始填写。因本人漏填、瞒报导致未通过事业单位资格审查的，责任自负。</w:t>
      </w:r>
    </w:p>
    <w:p>
      <w:pPr>
        <w:snapToGrid w:val="0"/>
        <w:spacing w:line="560" w:lineRule="exact"/>
        <w:ind w:firstLine="627" w:firstLineChars="196"/>
        <w:rPr>
          <w:rFonts w:ascii="仿宋" w:hAnsi="仿宋" w:eastAsia="仿宋"/>
          <w:color w:val="auto"/>
          <w:sz w:val="32"/>
          <w:szCs w:val="32"/>
          <w:highlight w:val="none"/>
        </w:rPr>
      </w:pPr>
      <w:r>
        <w:rPr>
          <w:rFonts w:hint="eastAsia" w:ascii="仿宋" w:hAnsi="仿宋" w:eastAsia="仿宋"/>
          <w:color w:val="auto"/>
          <w:sz w:val="32"/>
          <w:szCs w:val="32"/>
          <w:highlight w:val="none"/>
        </w:rPr>
        <w:t>（3）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现工作单位信息填报是否真实，将在面试资格审查环节与社会保险缴费记录等进行比对。</w:t>
      </w:r>
    </w:p>
    <w:p>
      <w:pPr>
        <w:snapToGrid w:val="0"/>
        <w:spacing w:line="560" w:lineRule="exact"/>
        <w:ind w:firstLine="627" w:firstLineChars="196"/>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（4）应聘人员必须使用本人有效期内居民身份证进行实名注册和报考，</w:t>
      </w:r>
      <w:r>
        <w:rPr>
          <w:rFonts w:ascii="仿宋" w:hAnsi="仿宋" w:eastAsia="仿宋"/>
          <w:color w:val="auto"/>
          <w:sz w:val="32"/>
          <w:szCs w:val="32"/>
          <w:highlight w:val="none"/>
        </w:rPr>
        <w:t>报名信息</w:t>
      </w:r>
      <w:r>
        <w:rPr>
          <w:rFonts w:hint="eastAsia" w:ascii="仿宋" w:hAnsi="仿宋" w:eastAsia="仿宋"/>
          <w:color w:val="auto"/>
          <w:sz w:val="32"/>
          <w:szCs w:val="32"/>
          <w:highlight w:val="none"/>
        </w:rPr>
        <w:t>经招聘单位</w:t>
      </w:r>
      <w:r>
        <w:rPr>
          <w:rFonts w:ascii="仿宋" w:hAnsi="仿宋" w:eastAsia="仿宋"/>
          <w:color w:val="auto"/>
          <w:sz w:val="32"/>
          <w:szCs w:val="32"/>
          <w:highlight w:val="none"/>
        </w:rPr>
        <w:t>审核通过后，所有填报信息不能修改。</w:t>
      </w:r>
      <w:r>
        <w:rPr>
          <w:rFonts w:hint="eastAsia" w:ascii="仿宋" w:hAnsi="仿宋" w:eastAsia="仿宋"/>
          <w:color w:val="auto"/>
          <w:sz w:val="32"/>
          <w:szCs w:val="32"/>
          <w:highlight w:val="none"/>
        </w:rPr>
        <w:t>报名时间截止系统自动锁定后，单位尚未初审或初审未通过的，不能再改报其他岗位，也不能再修改、补充个人信息。</w:t>
      </w:r>
      <w:r>
        <w:rPr>
          <w:rFonts w:ascii="仿宋" w:hAnsi="仿宋" w:eastAsia="仿宋"/>
          <w:color w:val="auto"/>
          <w:sz w:val="32"/>
          <w:szCs w:val="32"/>
          <w:highlight w:val="none"/>
        </w:rPr>
        <w:t>应聘人员应慎重填报</w:t>
      </w:r>
      <w:r>
        <w:rPr>
          <w:rFonts w:hint="eastAsia" w:ascii="仿宋" w:hAnsi="仿宋" w:eastAsia="仿宋"/>
          <w:color w:val="auto"/>
          <w:sz w:val="32"/>
          <w:szCs w:val="32"/>
          <w:highlight w:val="none"/>
        </w:rPr>
        <w:t>、尽早填报</w:t>
      </w:r>
      <w:r>
        <w:rPr>
          <w:rFonts w:ascii="仿宋" w:hAnsi="仿宋" w:eastAsia="仿宋"/>
          <w:color w:val="auto"/>
          <w:sz w:val="32"/>
          <w:szCs w:val="32"/>
          <w:highlight w:val="none"/>
        </w:rPr>
        <w:t>，及时关注报名资格初审结果。</w:t>
      </w:r>
      <w:r>
        <w:rPr>
          <w:rFonts w:hint="eastAsia" w:ascii="仿宋" w:hAnsi="仿宋" w:eastAsia="仿宋"/>
          <w:color w:val="auto"/>
          <w:sz w:val="32"/>
          <w:szCs w:val="32"/>
          <w:highlight w:val="none"/>
        </w:rPr>
        <w:t>若遇审查不通过的情形，可在规定时限内修正错误或改报其他岗位。未在规定的缴费时间内完成缴费的，视为放弃报名。</w:t>
      </w:r>
    </w:p>
    <w:p>
      <w:pPr>
        <w:spacing w:line="560" w:lineRule="exact"/>
        <w:ind w:firstLine="707" w:firstLineChars="220"/>
        <w:outlineLvl w:val="0"/>
        <w:rPr>
          <w:rFonts w:ascii="仿宋" w:hAnsi="仿宋" w:eastAsia="仿宋"/>
          <w:b/>
          <w:color w:val="auto"/>
          <w:sz w:val="32"/>
          <w:szCs w:val="32"/>
          <w:highlight w:val="none"/>
        </w:rPr>
      </w:pPr>
      <w:r>
        <w:rPr>
          <w:rFonts w:hint="eastAsia" w:ascii="仿宋" w:hAnsi="仿宋" w:eastAsia="仿宋"/>
          <w:b/>
          <w:color w:val="auto"/>
          <w:sz w:val="32"/>
          <w:szCs w:val="32"/>
          <w:highlight w:val="none"/>
        </w:rPr>
        <w:t>11.免笔试考务费如何申请及认定？</w:t>
      </w:r>
    </w:p>
    <w:p>
      <w:pPr>
        <w:spacing w:line="560" w:lineRule="exact"/>
        <w:ind w:firstLine="663" w:firstLineChars="220"/>
        <w:outlineLvl w:val="1"/>
        <w:rPr>
          <w:rFonts w:ascii="仿宋" w:hAnsi="仿宋" w:eastAsia="仿宋"/>
          <w:b/>
          <w:color w:val="auto"/>
          <w:sz w:val="30"/>
          <w:szCs w:val="30"/>
          <w:highlight w:val="none"/>
        </w:rPr>
      </w:pPr>
      <w:r>
        <w:rPr>
          <w:rFonts w:hint="eastAsia" w:ascii="仿宋" w:hAnsi="仿宋" w:eastAsia="仿宋"/>
          <w:b/>
          <w:color w:val="auto"/>
          <w:sz w:val="30"/>
          <w:szCs w:val="30"/>
          <w:highlight w:val="none"/>
        </w:rPr>
        <w:t>所需提交材料</w:t>
      </w:r>
    </w:p>
    <w:p>
      <w:pPr>
        <w:spacing w:line="560" w:lineRule="exact"/>
        <w:ind w:firstLine="704" w:firstLineChars="22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①享受国家最低生活保障金的城镇家庭的应聘人员，提交家庭所在地县（市、区）民政部门出具的享受最低生活保障的证明和低保证。</w:t>
      </w:r>
    </w:p>
    <w:p>
      <w:pPr>
        <w:spacing w:line="560" w:lineRule="exact"/>
        <w:ind w:firstLine="704" w:firstLineChars="22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②农村绝对贫困家庭的应聘人员，提交家庭所在地县（市区）扶贫办（部门）出具的特困证明及特困家庭基本情况档案卡。</w:t>
      </w:r>
    </w:p>
    <w:p>
      <w:pPr>
        <w:spacing w:line="560" w:lineRule="exact"/>
        <w:ind w:firstLine="704" w:firstLineChars="22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③派遣期内毕业生应聘的，也可提交由省人社厅、省教育厅核发的《山东省特困家庭高校毕业生就业服务卡》。</w:t>
      </w:r>
    </w:p>
    <w:p>
      <w:pPr>
        <w:spacing w:line="560" w:lineRule="exact"/>
        <w:ind w:firstLine="663" w:firstLineChars="220"/>
        <w:outlineLvl w:val="1"/>
        <w:rPr>
          <w:rFonts w:ascii="仿宋" w:hAnsi="仿宋" w:eastAsia="仿宋"/>
          <w:b/>
          <w:color w:val="auto"/>
          <w:sz w:val="30"/>
          <w:szCs w:val="30"/>
          <w:highlight w:val="none"/>
        </w:rPr>
      </w:pPr>
      <w:r>
        <w:rPr>
          <w:rFonts w:hint="eastAsia" w:ascii="仿宋" w:hAnsi="仿宋" w:eastAsia="仿宋"/>
          <w:b/>
          <w:color w:val="auto"/>
          <w:sz w:val="30"/>
          <w:szCs w:val="30"/>
          <w:highlight w:val="none"/>
        </w:rPr>
        <w:t>提交方式及审核处理</w:t>
      </w:r>
    </w:p>
    <w:p>
      <w:pPr>
        <w:spacing w:line="560" w:lineRule="exact"/>
        <w:ind w:firstLine="704" w:firstLineChars="220"/>
        <w:rPr>
          <w:rFonts w:ascii="仿宋" w:hAnsi="仿宋" w:eastAsia="仿宋"/>
          <w:color w:val="auto"/>
          <w:sz w:val="32"/>
          <w:szCs w:val="32"/>
          <w:highlight w:val="none"/>
        </w:rPr>
      </w:pPr>
      <w:r>
        <w:rPr>
          <w:rFonts w:hint="eastAsia" w:ascii="仿宋" w:hAnsi="仿宋" w:eastAsia="仿宋"/>
          <w:color w:val="auto"/>
          <w:sz w:val="32"/>
          <w:szCs w:val="32"/>
          <w:highlight w:val="none"/>
        </w:rPr>
        <w:t>①按要求将所需要提交的材料（原件）与身份证放在一起，并拍摄成一张电子照片。</w:t>
      </w:r>
    </w:p>
    <w:p>
      <w:pPr>
        <w:spacing w:line="560" w:lineRule="exact"/>
        <w:ind w:firstLine="704" w:firstLineChars="220"/>
        <w:rPr>
          <w:rFonts w:ascii="仿宋" w:hAnsi="仿宋" w:eastAsia="仿宋"/>
          <w:color w:val="auto"/>
          <w:sz w:val="32"/>
          <w:szCs w:val="32"/>
          <w:highlight w:val="none"/>
        </w:rPr>
      </w:pPr>
      <w:r>
        <w:rPr>
          <w:rFonts w:hint="eastAsia" w:ascii="仿宋" w:hAnsi="仿宋" w:eastAsia="仿宋"/>
          <w:color w:val="auto"/>
          <w:sz w:val="32"/>
          <w:szCs w:val="32"/>
          <w:highlight w:val="none"/>
        </w:rPr>
        <w:t>②将电子照片命名为“申请免费认定+岗位代码+姓名”，发送至电子邮箱：</w:t>
      </w:r>
      <w:r>
        <w:rPr>
          <w:rFonts w:ascii="仿宋" w:hAnsi="仿宋" w:eastAsia="仿宋"/>
          <w:color w:val="auto"/>
          <w:sz w:val="32"/>
          <w:szCs w:val="32"/>
          <w:highlight w:val="none"/>
        </w:rPr>
        <w:fldChar w:fldCharType="begin"/>
      </w:r>
      <w:r>
        <w:rPr>
          <w:rFonts w:ascii="仿宋" w:hAnsi="仿宋" w:eastAsia="仿宋"/>
          <w:color w:val="auto"/>
          <w:sz w:val="32"/>
          <w:szCs w:val="32"/>
          <w:highlight w:val="none"/>
        </w:rPr>
        <w:instrText xml:space="preserve"> HYPERLINK "mailto:bzjsxyzzb@126.com" </w:instrText>
      </w:r>
      <w:r>
        <w:rPr>
          <w:rFonts w:ascii="仿宋" w:hAnsi="仿宋" w:eastAsia="仿宋"/>
          <w:color w:val="auto"/>
          <w:sz w:val="32"/>
          <w:szCs w:val="32"/>
          <w:highlight w:val="none"/>
        </w:rPr>
        <w:fldChar w:fldCharType="separate"/>
      </w:r>
      <w:r>
        <w:rPr>
          <w:rStyle w:val="18"/>
          <w:rFonts w:ascii="仿宋" w:hAnsi="仿宋" w:eastAsia="仿宋"/>
          <w:color w:val="auto"/>
          <w:sz w:val="32"/>
          <w:szCs w:val="32"/>
          <w:highlight w:val="none"/>
        </w:rPr>
        <w:t>bzjsxyzzb@126.com</w:t>
      </w:r>
      <w:r>
        <w:rPr>
          <w:rFonts w:ascii="仿宋" w:hAnsi="仿宋" w:eastAsia="仿宋"/>
          <w:color w:val="auto"/>
          <w:sz w:val="32"/>
          <w:szCs w:val="32"/>
          <w:highlight w:val="none"/>
        </w:rPr>
        <w:fldChar w:fldCharType="end"/>
      </w:r>
      <w:r>
        <w:rPr>
          <w:rFonts w:hint="eastAsia" w:ascii="仿宋" w:hAnsi="仿宋" w:eastAsia="仿宋"/>
          <w:color w:val="auto"/>
          <w:sz w:val="32"/>
          <w:szCs w:val="32"/>
          <w:highlight w:val="none"/>
        </w:rPr>
        <w:t>(邮件名称须与照片名称相同)。发送邮件时间须在报名时间截止前（</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日16:00</w:t>
      </w:r>
      <w:bookmarkStart w:id="0" w:name="_GoBack"/>
      <w:bookmarkEnd w:id="0"/>
      <w:r>
        <w:rPr>
          <w:rFonts w:hint="eastAsia" w:ascii="仿宋" w:hAnsi="仿宋" w:eastAsia="仿宋"/>
          <w:color w:val="auto"/>
          <w:sz w:val="32"/>
          <w:szCs w:val="32"/>
          <w:highlight w:val="none"/>
        </w:rPr>
        <w:t>），以邮箱显示的发送时间为准。邮件发送成功后，请拨打0543-2616757确认邮件收到情况。</w:t>
      </w:r>
    </w:p>
    <w:p>
      <w:pPr>
        <w:spacing w:line="560" w:lineRule="exact"/>
        <w:ind w:firstLine="704" w:firstLineChars="220"/>
        <w:rPr>
          <w:rFonts w:ascii="仿宋" w:hAnsi="仿宋" w:eastAsia="仿宋"/>
          <w:color w:val="auto"/>
          <w:sz w:val="32"/>
          <w:szCs w:val="32"/>
          <w:highlight w:val="none"/>
        </w:rPr>
      </w:pPr>
      <w:r>
        <w:rPr>
          <w:rFonts w:hint="eastAsia" w:ascii="仿宋" w:hAnsi="仿宋" w:eastAsia="仿宋"/>
          <w:color w:val="auto"/>
          <w:sz w:val="32"/>
          <w:szCs w:val="32"/>
          <w:highlight w:val="none"/>
        </w:rPr>
        <w:t>③免笔试考务费认定结果以电子邮件形式反馈本人，未通过认定人员请及时缴费，通过认定人员报名缴费截止后统一进行免缴费处理。</w:t>
      </w:r>
    </w:p>
    <w:p>
      <w:pPr>
        <w:snapToGrid w:val="0"/>
        <w:spacing w:line="560" w:lineRule="exact"/>
        <w:ind w:firstLine="630" w:firstLineChars="196"/>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12.违纪违规及存在不诚信情形的应聘人员如何处理？</w:t>
      </w:r>
    </w:p>
    <w:p>
      <w:pPr>
        <w:autoSpaceDE w:val="0"/>
        <w:autoSpaceDN w:val="0"/>
        <w:adjustRightInd w:val="0"/>
        <w:snapToGrid w:val="0"/>
        <w:spacing w:line="560" w:lineRule="exact"/>
        <w:ind w:firstLine="624"/>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应聘人员要严格遵守公开招聘的相关政策规定，遵从事业单位公开招聘主管机关、人事考试机构和招聘单位的统一安排，其</w:t>
      </w:r>
      <w:r>
        <w:rPr>
          <w:rFonts w:hint="eastAsia" w:ascii="仿宋" w:hAnsi="仿宋" w:eastAsia="仿宋" w:cs="宋体"/>
          <w:color w:val="auto"/>
          <w:kern w:val="0"/>
          <w:sz w:val="32"/>
          <w:szCs w:val="32"/>
          <w:highlight w:val="none"/>
        </w:rPr>
        <w:t>在应聘期间的表现，将作为公开招聘考察的重要内容之一</w:t>
      </w:r>
      <w:r>
        <w:rPr>
          <w:rFonts w:hint="eastAsia" w:ascii="仿宋" w:hAnsi="仿宋" w:eastAsia="仿宋"/>
          <w:color w:val="auto"/>
          <w:kern w:val="0"/>
          <w:sz w:val="32"/>
          <w:szCs w:val="32"/>
          <w:highlight w:val="none"/>
        </w:rPr>
        <w:t>。对违纪违规的应聘人员，</w:t>
      </w:r>
      <w:r>
        <w:rPr>
          <w:rFonts w:hint="eastAsia" w:ascii="仿宋" w:hAnsi="仿宋" w:eastAsia="仿宋"/>
          <w:color w:val="auto"/>
          <w:sz w:val="32"/>
          <w:szCs w:val="32"/>
          <w:highlight w:val="none"/>
        </w:rPr>
        <w:t>参照《事业单位公开招聘违纪违规行为处理规定》（中华人民共和国人力资源和社会保障部令第35号）的有关规定</w:t>
      </w:r>
      <w:r>
        <w:rPr>
          <w:rFonts w:hint="eastAsia" w:ascii="仿宋" w:hAnsi="仿宋" w:eastAsia="仿宋"/>
          <w:color w:val="auto"/>
          <w:kern w:val="0"/>
          <w:sz w:val="32"/>
          <w:szCs w:val="32"/>
          <w:highlight w:val="none"/>
        </w:rPr>
        <w:t>处理。</w:t>
      </w:r>
    </w:p>
    <w:p>
      <w:pPr>
        <w:autoSpaceDE w:val="0"/>
        <w:autoSpaceDN w:val="0"/>
        <w:adjustRightInd w:val="0"/>
        <w:snapToGrid w:val="0"/>
        <w:spacing w:line="560" w:lineRule="exact"/>
        <w:ind w:firstLine="624"/>
        <w:rPr>
          <w:rFonts w:hint="eastAsia" w:ascii="仿宋" w:hAnsi="仿宋" w:eastAsia="仿宋"/>
          <w:color w:val="auto"/>
          <w:kern w:val="0"/>
          <w:sz w:val="32"/>
          <w:szCs w:val="32"/>
          <w:highlight w:val="none"/>
        </w:rPr>
      </w:pPr>
      <w:r>
        <w:rPr>
          <w:rFonts w:hint="eastAsia" w:ascii="仿宋" w:hAnsi="仿宋" w:eastAsia="仿宋"/>
          <w:color w:val="auto"/>
          <w:kern w:val="0"/>
          <w:sz w:val="32"/>
          <w:szCs w:val="32"/>
          <w:highlight w:val="none"/>
        </w:rPr>
        <w:t>对招聘工作中存在不诚信情形的应聘人员，将纳入事业单位公开招聘违纪违规与诚信档案库。</w:t>
      </w:r>
    </w:p>
    <w:p>
      <w:pPr>
        <w:snapToGrid w:val="0"/>
        <w:spacing w:line="560" w:lineRule="exact"/>
        <w:ind w:firstLine="630" w:firstLineChars="196"/>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13.拟聘用人员名单公示后提出放弃的如何处理？</w:t>
      </w:r>
    </w:p>
    <w:p>
      <w:pPr>
        <w:snapToGrid w:val="0"/>
        <w:spacing w:line="560" w:lineRule="exact"/>
        <w:ind w:firstLine="627" w:firstLineChars="196"/>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对公示后无故放弃聘用资格的应聘人员，将由博兴县事业单位公开招聘主管机关记入全县事业单位公开招聘违纪违规与诚信档案库。</w:t>
      </w:r>
    </w:p>
    <w:p>
      <w:pPr>
        <w:snapToGrid w:val="0"/>
        <w:spacing w:line="560" w:lineRule="exact"/>
        <w:ind w:firstLine="630" w:firstLineChars="196"/>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14.是否有指定的考试辅导书和培训班？</w:t>
      </w:r>
    </w:p>
    <w:p>
      <w:pPr>
        <w:snapToGrid w:val="0"/>
        <w:spacing w:line="560" w:lineRule="exact"/>
        <w:ind w:firstLine="640" w:firstLineChars="200"/>
        <w:rPr>
          <w:rFonts w:ascii="仿宋" w:hAnsi="仿宋" w:eastAsia="仿宋"/>
          <w:vanish/>
          <w:color w:val="auto"/>
          <w:sz w:val="32"/>
          <w:szCs w:val="32"/>
          <w:highlight w:val="none"/>
        </w:rPr>
      </w:pPr>
      <w:r>
        <w:rPr>
          <w:rFonts w:hint="eastAsia" w:ascii="仿宋" w:hAnsi="仿宋" w:eastAsia="仿宋"/>
          <w:color w:val="auto"/>
          <w:sz w:val="32"/>
          <w:szCs w:val="32"/>
          <w:highlight w:val="none"/>
        </w:rPr>
        <w:t>公开招聘考试</w:t>
      </w:r>
      <w:r>
        <w:rPr>
          <w:rFonts w:hint="eastAsia" w:ascii="仿宋" w:hAnsi="仿宋" w:eastAsia="仿宋" w:cs="宋体"/>
          <w:color w:val="auto"/>
          <w:kern w:val="0"/>
          <w:sz w:val="32"/>
          <w:szCs w:val="32"/>
          <w:highlight w:val="none"/>
        </w:rPr>
        <w:t>不指定考试教材和辅导用书，不举办也不授权或委托任何机构举办考试辅导培训班。</w:t>
      </w:r>
    </w:p>
    <w:sectPr>
      <w:headerReference r:id="rId3" w:type="default"/>
      <w:footerReference r:id="rId4" w:type="default"/>
      <w:pgSz w:w="11906" w:h="16838"/>
      <w:pgMar w:top="2098" w:right="1531" w:bottom="85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9</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420"/>
    <w:rsid w:val="0000357F"/>
    <w:rsid w:val="000057C1"/>
    <w:rsid w:val="00010174"/>
    <w:rsid w:val="00011836"/>
    <w:rsid w:val="00013169"/>
    <w:rsid w:val="000227C2"/>
    <w:rsid w:val="00022A3F"/>
    <w:rsid w:val="00036365"/>
    <w:rsid w:val="00050C65"/>
    <w:rsid w:val="000561F0"/>
    <w:rsid w:val="0005787B"/>
    <w:rsid w:val="00067869"/>
    <w:rsid w:val="00072787"/>
    <w:rsid w:val="00081F9C"/>
    <w:rsid w:val="000920FE"/>
    <w:rsid w:val="0009503C"/>
    <w:rsid w:val="00096009"/>
    <w:rsid w:val="000A2756"/>
    <w:rsid w:val="000A4F0F"/>
    <w:rsid w:val="000B4828"/>
    <w:rsid w:val="000B6A43"/>
    <w:rsid w:val="000B7386"/>
    <w:rsid w:val="000C4981"/>
    <w:rsid w:val="000C70CF"/>
    <w:rsid w:val="000D244A"/>
    <w:rsid w:val="000D5369"/>
    <w:rsid w:val="000E4F8A"/>
    <w:rsid w:val="000E585A"/>
    <w:rsid w:val="000E6D2F"/>
    <w:rsid w:val="000F076D"/>
    <w:rsid w:val="000F14D1"/>
    <w:rsid w:val="000F336F"/>
    <w:rsid w:val="000F46BC"/>
    <w:rsid w:val="000F4A0E"/>
    <w:rsid w:val="00104499"/>
    <w:rsid w:val="0010475D"/>
    <w:rsid w:val="001070AF"/>
    <w:rsid w:val="00115485"/>
    <w:rsid w:val="00116B91"/>
    <w:rsid w:val="00117B21"/>
    <w:rsid w:val="00117D3D"/>
    <w:rsid w:val="00121B5B"/>
    <w:rsid w:val="00127214"/>
    <w:rsid w:val="00132E74"/>
    <w:rsid w:val="001368EA"/>
    <w:rsid w:val="00142B9D"/>
    <w:rsid w:val="001539CF"/>
    <w:rsid w:val="0015504D"/>
    <w:rsid w:val="001606BC"/>
    <w:rsid w:val="0016079B"/>
    <w:rsid w:val="00162495"/>
    <w:rsid w:val="00174F51"/>
    <w:rsid w:val="001768AA"/>
    <w:rsid w:val="00180191"/>
    <w:rsid w:val="00180599"/>
    <w:rsid w:val="00183F19"/>
    <w:rsid w:val="0018601B"/>
    <w:rsid w:val="00191FFB"/>
    <w:rsid w:val="001B1768"/>
    <w:rsid w:val="001B2D86"/>
    <w:rsid w:val="001B408E"/>
    <w:rsid w:val="001D198E"/>
    <w:rsid w:val="001D7ACB"/>
    <w:rsid w:val="001E20E0"/>
    <w:rsid w:val="001E59A3"/>
    <w:rsid w:val="001E5CF0"/>
    <w:rsid w:val="001E5FF7"/>
    <w:rsid w:val="001F2036"/>
    <w:rsid w:val="001F2287"/>
    <w:rsid w:val="00200EAD"/>
    <w:rsid w:val="00201AF5"/>
    <w:rsid w:val="002106F1"/>
    <w:rsid w:val="002113C8"/>
    <w:rsid w:val="00212254"/>
    <w:rsid w:val="002204C8"/>
    <w:rsid w:val="0022303C"/>
    <w:rsid w:val="00233680"/>
    <w:rsid w:val="00236F9F"/>
    <w:rsid w:val="00240D13"/>
    <w:rsid w:val="00240F2E"/>
    <w:rsid w:val="0024236D"/>
    <w:rsid w:val="0024646B"/>
    <w:rsid w:val="00252DC9"/>
    <w:rsid w:val="002562C3"/>
    <w:rsid w:val="0026136A"/>
    <w:rsid w:val="002621F6"/>
    <w:rsid w:val="00263EF5"/>
    <w:rsid w:val="00265A90"/>
    <w:rsid w:val="00266988"/>
    <w:rsid w:val="00271ED3"/>
    <w:rsid w:val="00273646"/>
    <w:rsid w:val="002757E9"/>
    <w:rsid w:val="00280B25"/>
    <w:rsid w:val="00280EC9"/>
    <w:rsid w:val="00281265"/>
    <w:rsid w:val="002826E7"/>
    <w:rsid w:val="00287F47"/>
    <w:rsid w:val="002921DB"/>
    <w:rsid w:val="00294EAD"/>
    <w:rsid w:val="002A1BC6"/>
    <w:rsid w:val="002A3B02"/>
    <w:rsid w:val="002A58B5"/>
    <w:rsid w:val="002B00BC"/>
    <w:rsid w:val="002B3BDE"/>
    <w:rsid w:val="002B5218"/>
    <w:rsid w:val="002B76FD"/>
    <w:rsid w:val="002C3712"/>
    <w:rsid w:val="002C58D0"/>
    <w:rsid w:val="002C693D"/>
    <w:rsid w:val="002D21FE"/>
    <w:rsid w:val="002D38CA"/>
    <w:rsid w:val="002D628E"/>
    <w:rsid w:val="002D6CFF"/>
    <w:rsid w:val="002E17ED"/>
    <w:rsid w:val="002E24C5"/>
    <w:rsid w:val="002E4946"/>
    <w:rsid w:val="002E7B38"/>
    <w:rsid w:val="00305563"/>
    <w:rsid w:val="00305EE2"/>
    <w:rsid w:val="00310AE8"/>
    <w:rsid w:val="00314B8D"/>
    <w:rsid w:val="0031511C"/>
    <w:rsid w:val="003342AC"/>
    <w:rsid w:val="00335F22"/>
    <w:rsid w:val="00337437"/>
    <w:rsid w:val="00342B5A"/>
    <w:rsid w:val="003434EA"/>
    <w:rsid w:val="00360956"/>
    <w:rsid w:val="00363403"/>
    <w:rsid w:val="00372FEA"/>
    <w:rsid w:val="003753EF"/>
    <w:rsid w:val="00376A2D"/>
    <w:rsid w:val="00383580"/>
    <w:rsid w:val="00386AA8"/>
    <w:rsid w:val="00386DFE"/>
    <w:rsid w:val="003878AE"/>
    <w:rsid w:val="003906B9"/>
    <w:rsid w:val="00394555"/>
    <w:rsid w:val="00394F3F"/>
    <w:rsid w:val="003B0B0D"/>
    <w:rsid w:val="003B41F5"/>
    <w:rsid w:val="003B6B64"/>
    <w:rsid w:val="003B70F1"/>
    <w:rsid w:val="003C209D"/>
    <w:rsid w:val="003C4E72"/>
    <w:rsid w:val="003C60B9"/>
    <w:rsid w:val="003D19C7"/>
    <w:rsid w:val="003D1B93"/>
    <w:rsid w:val="003D1C6B"/>
    <w:rsid w:val="003D31B7"/>
    <w:rsid w:val="003D56DB"/>
    <w:rsid w:val="003D751A"/>
    <w:rsid w:val="003E5EC3"/>
    <w:rsid w:val="003E6CE0"/>
    <w:rsid w:val="003F04C1"/>
    <w:rsid w:val="003F2575"/>
    <w:rsid w:val="003F4F02"/>
    <w:rsid w:val="003F6E7C"/>
    <w:rsid w:val="004022B6"/>
    <w:rsid w:val="00404270"/>
    <w:rsid w:val="0041224A"/>
    <w:rsid w:val="00412451"/>
    <w:rsid w:val="00416BCD"/>
    <w:rsid w:val="00417BEE"/>
    <w:rsid w:val="00420FFB"/>
    <w:rsid w:val="004235AB"/>
    <w:rsid w:val="0042501C"/>
    <w:rsid w:val="004256DE"/>
    <w:rsid w:val="00437C23"/>
    <w:rsid w:val="0044184F"/>
    <w:rsid w:val="00441D3E"/>
    <w:rsid w:val="00446C7D"/>
    <w:rsid w:val="00447222"/>
    <w:rsid w:val="00447FDE"/>
    <w:rsid w:val="00451727"/>
    <w:rsid w:val="004574FA"/>
    <w:rsid w:val="00460C3D"/>
    <w:rsid w:val="00461542"/>
    <w:rsid w:val="00462212"/>
    <w:rsid w:val="004624BC"/>
    <w:rsid w:val="004640C4"/>
    <w:rsid w:val="00465BA4"/>
    <w:rsid w:val="00466ACA"/>
    <w:rsid w:val="00466E2B"/>
    <w:rsid w:val="00470BDB"/>
    <w:rsid w:val="00470D13"/>
    <w:rsid w:val="0048394B"/>
    <w:rsid w:val="00485589"/>
    <w:rsid w:val="004857C9"/>
    <w:rsid w:val="004861C6"/>
    <w:rsid w:val="00487E9B"/>
    <w:rsid w:val="00490FF0"/>
    <w:rsid w:val="004910EE"/>
    <w:rsid w:val="004926FE"/>
    <w:rsid w:val="00493D86"/>
    <w:rsid w:val="00496CFC"/>
    <w:rsid w:val="004A0729"/>
    <w:rsid w:val="004A4C89"/>
    <w:rsid w:val="004A56FD"/>
    <w:rsid w:val="004A6D71"/>
    <w:rsid w:val="004B3BC9"/>
    <w:rsid w:val="004C1382"/>
    <w:rsid w:val="004D24CF"/>
    <w:rsid w:val="004D475A"/>
    <w:rsid w:val="004D4B54"/>
    <w:rsid w:val="004F0729"/>
    <w:rsid w:val="004F08C1"/>
    <w:rsid w:val="004F12FF"/>
    <w:rsid w:val="004F191A"/>
    <w:rsid w:val="004F3C71"/>
    <w:rsid w:val="004F5813"/>
    <w:rsid w:val="004F5B8C"/>
    <w:rsid w:val="0050063F"/>
    <w:rsid w:val="00501166"/>
    <w:rsid w:val="00504212"/>
    <w:rsid w:val="00505E38"/>
    <w:rsid w:val="005208CC"/>
    <w:rsid w:val="00521560"/>
    <w:rsid w:val="0052546E"/>
    <w:rsid w:val="00526D0F"/>
    <w:rsid w:val="00535AAF"/>
    <w:rsid w:val="0054005C"/>
    <w:rsid w:val="0054304C"/>
    <w:rsid w:val="00543D21"/>
    <w:rsid w:val="0054411F"/>
    <w:rsid w:val="00544498"/>
    <w:rsid w:val="005462F8"/>
    <w:rsid w:val="00551E44"/>
    <w:rsid w:val="00555F63"/>
    <w:rsid w:val="005638E8"/>
    <w:rsid w:val="00564E10"/>
    <w:rsid w:val="005715A9"/>
    <w:rsid w:val="00571F21"/>
    <w:rsid w:val="005757D5"/>
    <w:rsid w:val="005773B7"/>
    <w:rsid w:val="00577E51"/>
    <w:rsid w:val="00582309"/>
    <w:rsid w:val="00582A9E"/>
    <w:rsid w:val="005832C4"/>
    <w:rsid w:val="00585DA8"/>
    <w:rsid w:val="00592B97"/>
    <w:rsid w:val="00593D06"/>
    <w:rsid w:val="00594520"/>
    <w:rsid w:val="00596D23"/>
    <w:rsid w:val="005A1C2A"/>
    <w:rsid w:val="005A2442"/>
    <w:rsid w:val="005A4831"/>
    <w:rsid w:val="005A58D9"/>
    <w:rsid w:val="005A72BC"/>
    <w:rsid w:val="005B033D"/>
    <w:rsid w:val="005B1CFB"/>
    <w:rsid w:val="005B1EE3"/>
    <w:rsid w:val="005B7738"/>
    <w:rsid w:val="005C04F8"/>
    <w:rsid w:val="005C793C"/>
    <w:rsid w:val="005D1CB4"/>
    <w:rsid w:val="005D3129"/>
    <w:rsid w:val="005D41EF"/>
    <w:rsid w:val="005D7EEF"/>
    <w:rsid w:val="005E16D1"/>
    <w:rsid w:val="005E1E6F"/>
    <w:rsid w:val="005E41B8"/>
    <w:rsid w:val="005E5E1F"/>
    <w:rsid w:val="005F078B"/>
    <w:rsid w:val="00605505"/>
    <w:rsid w:val="0061123A"/>
    <w:rsid w:val="0061354C"/>
    <w:rsid w:val="00615CC7"/>
    <w:rsid w:val="0061646E"/>
    <w:rsid w:val="006237DB"/>
    <w:rsid w:val="00626B44"/>
    <w:rsid w:val="00627390"/>
    <w:rsid w:val="00631607"/>
    <w:rsid w:val="006318C3"/>
    <w:rsid w:val="00634644"/>
    <w:rsid w:val="0063654E"/>
    <w:rsid w:val="00642186"/>
    <w:rsid w:val="00650E9A"/>
    <w:rsid w:val="00654602"/>
    <w:rsid w:val="00655616"/>
    <w:rsid w:val="006574DF"/>
    <w:rsid w:val="0066013A"/>
    <w:rsid w:val="00661955"/>
    <w:rsid w:val="00663C72"/>
    <w:rsid w:val="006829C1"/>
    <w:rsid w:val="00684199"/>
    <w:rsid w:val="00685645"/>
    <w:rsid w:val="00686E24"/>
    <w:rsid w:val="006934A0"/>
    <w:rsid w:val="00694924"/>
    <w:rsid w:val="00696354"/>
    <w:rsid w:val="006A294F"/>
    <w:rsid w:val="006A36C2"/>
    <w:rsid w:val="006A4248"/>
    <w:rsid w:val="006B25A3"/>
    <w:rsid w:val="006B2D89"/>
    <w:rsid w:val="006B4CEB"/>
    <w:rsid w:val="006C045C"/>
    <w:rsid w:val="006C13F8"/>
    <w:rsid w:val="006C2990"/>
    <w:rsid w:val="006C39BD"/>
    <w:rsid w:val="006C4F4A"/>
    <w:rsid w:val="006C597B"/>
    <w:rsid w:val="006C6C6F"/>
    <w:rsid w:val="006D46F5"/>
    <w:rsid w:val="006D5AF0"/>
    <w:rsid w:val="006E0C0B"/>
    <w:rsid w:val="006E0EC7"/>
    <w:rsid w:val="006E15C6"/>
    <w:rsid w:val="006E498A"/>
    <w:rsid w:val="006F1AF4"/>
    <w:rsid w:val="006F3BB3"/>
    <w:rsid w:val="006F56E4"/>
    <w:rsid w:val="006F6423"/>
    <w:rsid w:val="006F7B03"/>
    <w:rsid w:val="00700F9A"/>
    <w:rsid w:val="007075A1"/>
    <w:rsid w:val="007157A3"/>
    <w:rsid w:val="00716CED"/>
    <w:rsid w:val="007204A6"/>
    <w:rsid w:val="00721F99"/>
    <w:rsid w:val="00722962"/>
    <w:rsid w:val="0072425F"/>
    <w:rsid w:val="00727027"/>
    <w:rsid w:val="00732CE5"/>
    <w:rsid w:val="00735BBB"/>
    <w:rsid w:val="0074038D"/>
    <w:rsid w:val="0074303E"/>
    <w:rsid w:val="00743359"/>
    <w:rsid w:val="00743554"/>
    <w:rsid w:val="00744860"/>
    <w:rsid w:val="007459F8"/>
    <w:rsid w:val="00746CF3"/>
    <w:rsid w:val="007501DB"/>
    <w:rsid w:val="007548A0"/>
    <w:rsid w:val="00756951"/>
    <w:rsid w:val="00763A07"/>
    <w:rsid w:val="0077597B"/>
    <w:rsid w:val="00781730"/>
    <w:rsid w:val="0078507B"/>
    <w:rsid w:val="007855E8"/>
    <w:rsid w:val="00787756"/>
    <w:rsid w:val="00794287"/>
    <w:rsid w:val="00795844"/>
    <w:rsid w:val="007A4105"/>
    <w:rsid w:val="007A76E8"/>
    <w:rsid w:val="007B2542"/>
    <w:rsid w:val="007B55A6"/>
    <w:rsid w:val="007C0A6F"/>
    <w:rsid w:val="007C19D0"/>
    <w:rsid w:val="007C3156"/>
    <w:rsid w:val="007C4624"/>
    <w:rsid w:val="007C71D5"/>
    <w:rsid w:val="007D4336"/>
    <w:rsid w:val="007D44F7"/>
    <w:rsid w:val="007D618A"/>
    <w:rsid w:val="007D79E8"/>
    <w:rsid w:val="007D7CC5"/>
    <w:rsid w:val="007E00F4"/>
    <w:rsid w:val="007E2C8F"/>
    <w:rsid w:val="007E38A5"/>
    <w:rsid w:val="007E5549"/>
    <w:rsid w:val="007F05C0"/>
    <w:rsid w:val="007F558C"/>
    <w:rsid w:val="007F5722"/>
    <w:rsid w:val="007F6E15"/>
    <w:rsid w:val="008038EE"/>
    <w:rsid w:val="00804871"/>
    <w:rsid w:val="00805E17"/>
    <w:rsid w:val="00811824"/>
    <w:rsid w:val="008170A0"/>
    <w:rsid w:val="00817AF1"/>
    <w:rsid w:val="0082244F"/>
    <w:rsid w:val="00822B99"/>
    <w:rsid w:val="00822BC2"/>
    <w:rsid w:val="00827CD2"/>
    <w:rsid w:val="008340A0"/>
    <w:rsid w:val="00836AE8"/>
    <w:rsid w:val="00837BAF"/>
    <w:rsid w:val="0084021F"/>
    <w:rsid w:val="00841796"/>
    <w:rsid w:val="00850A36"/>
    <w:rsid w:val="00855A01"/>
    <w:rsid w:val="00867AD9"/>
    <w:rsid w:val="0087166C"/>
    <w:rsid w:val="00874149"/>
    <w:rsid w:val="008762BA"/>
    <w:rsid w:val="00884C60"/>
    <w:rsid w:val="00887D12"/>
    <w:rsid w:val="00890B13"/>
    <w:rsid w:val="008A149C"/>
    <w:rsid w:val="008A182F"/>
    <w:rsid w:val="008A25AB"/>
    <w:rsid w:val="008A2A3C"/>
    <w:rsid w:val="008A59C1"/>
    <w:rsid w:val="008B1FF1"/>
    <w:rsid w:val="008B2099"/>
    <w:rsid w:val="008B2923"/>
    <w:rsid w:val="008B6129"/>
    <w:rsid w:val="008C2C57"/>
    <w:rsid w:val="008C5B26"/>
    <w:rsid w:val="008C67B6"/>
    <w:rsid w:val="008C6D3C"/>
    <w:rsid w:val="008C7649"/>
    <w:rsid w:val="008C7F1E"/>
    <w:rsid w:val="008D32C0"/>
    <w:rsid w:val="008D3B21"/>
    <w:rsid w:val="008D5B81"/>
    <w:rsid w:val="008D7BE9"/>
    <w:rsid w:val="008E520E"/>
    <w:rsid w:val="008F6EAB"/>
    <w:rsid w:val="00900D5F"/>
    <w:rsid w:val="0090191F"/>
    <w:rsid w:val="00903EA4"/>
    <w:rsid w:val="00906A8C"/>
    <w:rsid w:val="00912128"/>
    <w:rsid w:val="0091568C"/>
    <w:rsid w:val="00915FA9"/>
    <w:rsid w:val="00916382"/>
    <w:rsid w:val="0092016D"/>
    <w:rsid w:val="009234D3"/>
    <w:rsid w:val="00923D8C"/>
    <w:rsid w:val="009251D5"/>
    <w:rsid w:val="00925F50"/>
    <w:rsid w:val="00926837"/>
    <w:rsid w:val="0092719A"/>
    <w:rsid w:val="009304C6"/>
    <w:rsid w:val="009324E9"/>
    <w:rsid w:val="009345DD"/>
    <w:rsid w:val="009360C5"/>
    <w:rsid w:val="00936428"/>
    <w:rsid w:val="009415D1"/>
    <w:rsid w:val="00942792"/>
    <w:rsid w:val="00942B38"/>
    <w:rsid w:val="00943A92"/>
    <w:rsid w:val="00946AC3"/>
    <w:rsid w:val="00946CFB"/>
    <w:rsid w:val="00955686"/>
    <w:rsid w:val="009565F4"/>
    <w:rsid w:val="009611AA"/>
    <w:rsid w:val="009654E4"/>
    <w:rsid w:val="00966E33"/>
    <w:rsid w:val="00967012"/>
    <w:rsid w:val="00971D3F"/>
    <w:rsid w:val="00973A25"/>
    <w:rsid w:val="00974563"/>
    <w:rsid w:val="009770EB"/>
    <w:rsid w:val="00982177"/>
    <w:rsid w:val="009961CD"/>
    <w:rsid w:val="0099737C"/>
    <w:rsid w:val="009A131B"/>
    <w:rsid w:val="009A2686"/>
    <w:rsid w:val="009A5189"/>
    <w:rsid w:val="009A5C6E"/>
    <w:rsid w:val="009B222C"/>
    <w:rsid w:val="009B704C"/>
    <w:rsid w:val="009D1D3B"/>
    <w:rsid w:val="009D3519"/>
    <w:rsid w:val="009D48CE"/>
    <w:rsid w:val="009D7CB0"/>
    <w:rsid w:val="009E0E19"/>
    <w:rsid w:val="009E321B"/>
    <w:rsid w:val="009E372F"/>
    <w:rsid w:val="009E386E"/>
    <w:rsid w:val="009E6F8A"/>
    <w:rsid w:val="009F1004"/>
    <w:rsid w:val="009F3ED9"/>
    <w:rsid w:val="009F4ABC"/>
    <w:rsid w:val="00A03414"/>
    <w:rsid w:val="00A13947"/>
    <w:rsid w:val="00A166D9"/>
    <w:rsid w:val="00A20E58"/>
    <w:rsid w:val="00A21528"/>
    <w:rsid w:val="00A2203B"/>
    <w:rsid w:val="00A22EE4"/>
    <w:rsid w:val="00A33D8D"/>
    <w:rsid w:val="00A41BF1"/>
    <w:rsid w:val="00A45535"/>
    <w:rsid w:val="00A46909"/>
    <w:rsid w:val="00A504C4"/>
    <w:rsid w:val="00A50AA0"/>
    <w:rsid w:val="00A51807"/>
    <w:rsid w:val="00A521B4"/>
    <w:rsid w:val="00A54C24"/>
    <w:rsid w:val="00A5606D"/>
    <w:rsid w:val="00A6351E"/>
    <w:rsid w:val="00A64006"/>
    <w:rsid w:val="00A771DD"/>
    <w:rsid w:val="00A81337"/>
    <w:rsid w:val="00A82F9F"/>
    <w:rsid w:val="00A859D6"/>
    <w:rsid w:val="00A85A6A"/>
    <w:rsid w:val="00A91505"/>
    <w:rsid w:val="00A91850"/>
    <w:rsid w:val="00A92398"/>
    <w:rsid w:val="00A945DC"/>
    <w:rsid w:val="00AA035D"/>
    <w:rsid w:val="00AB282A"/>
    <w:rsid w:val="00AB3EBA"/>
    <w:rsid w:val="00AB71CD"/>
    <w:rsid w:val="00AC514B"/>
    <w:rsid w:val="00AE0C08"/>
    <w:rsid w:val="00AE1A75"/>
    <w:rsid w:val="00AF194C"/>
    <w:rsid w:val="00AF7EF0"/>
    <w:rsid w:val="00B07361"/>
    <w:rsid w:val="00B13576"/>
    <w:rsid w:val="00B1406D"/>
    <w:rsid w:val="00B1547A"/>
    <w:rsid w:val="00B20335"/>
    <w:rsid w:val="00B219D2"/>
    <w:rsid w:val="00B241AC"/>
    <w:rsid w:val="00B25191"/>
    <w:rsid w:val="00B270B9"/>
    <w:rsid w:val="00B273B1"/>
    <w:rsid w:val="00B31964"/>
    <w:rsid w:val="00B31B68"/>
    <w:rsid w:val="00B348EB"/>
    <w:rsid w:val="00B34B77"/>
    <w:rsid w:val="00B374B0"/>
    <w:rsid w:val="00B40C08"/>
    <w:rsid w:val="00B54210"/>
    <w:rsid w:val="00B601C3"/>
    <w:rsid w:val="00B60B89"/>
    <w:rsid w:val="00B6210B"/>
    <w:rsid w:val="00B645A8"/>
    <w:rsid w:val="00B647E2"/>
    <w:rsid w:val="00B67807"/>
    <w:rsid w:val="00B70E20"/>
    <w:rsid w:val="00B711EF"/>
    <w:rsid w:val="00B7281F"/>
    <w:rsid w:val="00B733D4"/>
    <w:rsid w:val="00B8138C"/>
    <w:rsid w:val="00B83FA2"/>
    <w:rsid w:val="00B83FC7"/>
    <w:rsid w:val="00B84346"/>
    <w:rsid w:val="00B84DA1"/>
    <w:rsid w:val="00B8518B"/>
    <w:rsid w:val="00B864E4"/>
    <w:rsid w:val="00B8751D"/>
    <w:rsid w:val="00B90DB3"/>
    <w:rsid w:val="00B913BE"/>
    <w:rsid w:val="00B920E2"/>
    <w:rsid w:val="00BB06C4"/>
    <w:rsid w:val="00BB116B"/>
    <w:rsid w:val="00BB4374"/>
    <w:rsid w:val="00BB48D0"/>
    <w:rsid w:val="00BB5A20"/>
    <w:rsid w:val="00BC02C5"/>
    <w:rsid w:val="00BC1310"/>
    <w:rsid w:val="00BC28CD"/>
    <w:rsid w:val="00BC45EF"/>
    <w:rsid w:val="00BC745D"/>
    <w:rsid w:val="00BC74B9"/>
    <w:rsid w:val="00BC7E14"/>
    <w:rsid w:val="00BE1C2F"/>
    <w:rsid w:val="00BF4BD2"/>
    <w:rsid w:val="00BF5829"/>
    <w:rsid w:val="00BF5937"/>
    <w:rsid w:val="00BF6582"/>
    <w:rsid w:val="00BF69D4"/>
    <w:rsid w:val="00C03ADE"/>
    <w:rsid w:val="00C101D4"/>
    <w:rsid w:val="00C12A0C"/>
    <w:rsid w:val="00C17591"/>
    <w:rsid w:val="00C1798A"/>
    <w:rsid w:val="00C2169D"/>
    <w:rsid w:val="00C21911"/>
    <w:rsid w:val="00C27651"/>
    <w:rsid w:val="00C30DBF"/>
    <w:rsid w:val="00C3268E"/>
    <w:rsid w:val="00C32859"/>
    <w:rsid w:val="00C36EB5"/>
    <w:rsid w:val="00C4173B"/>
    <w:rsid w:val="00C41842"/>
    <w:rsid w:val="00C41C3D"/>
    <w:rsid w:val="00C425B2"/>
    <w:rsid w:val="00C427FC"/>
    <w:rsid w:val="00C45DB1"/>
    <w:rsid w:val="00C50D62"/>
    <w:rsid w:val="00C559A6"/>
    <w:rsid w:val="00C569FE"/>
    <w:rsid w:val="00C61959"/>
    <w:rsid w:val="00C64ADD"/>
    <w:rsid w:val="00C65848"/>
    <w:rsid w:val="00C705B1"/>
    <w:rsid w:val="00C7074E"/>
    <w:rsid w:val="00C73B4B"/>
    <w:rsid w:val="00C75406"/>
    <w:rsid w:val="00C800CB"/>
    <w:rsid w:val="00C864F6"/>
    <w:rsid w:val="00C86773"/>
    <w:rsid w:val="00C87069"/>
    <w:rsid w:val="00C9373B"/>
    <w:rsid w:val="00CA10F3"/>
    <w:rsid w:val="00CA1CD9"/>
    <w:rsid w:val="00CA6767"/>
    <w:rsid w:val="00CA7BE2"/>
    <w:rsid w:val="00CB593E"/>
    <w:rsid w:val="00CB6964"/>
    <w:rsid w:val="00CC433C"/>
    <w:rsid w:val="00CC5C0E"/>
    <w:rsid w:val="00CD0D5D"/>
    <w:rsid w:val="00CD2DAE"/>
    <w:rsid w:val="00CD3F11"/>
    <w:rsid w:val="00CD4065"/>
    <w:rsid w:val="00CD4415"/>
    <w:rsid w:val="00CD7659"/>
    <w:rsid w:val="00CE322A"/>
    <w:rsid w:val="00CE3FC4"/>
    <w:rsid w:val="00CE4546"/>
    <w:rsid w:val="00CF0A3D"/>
    <w:rsid w:val="00CF42A1"/>
    <w:rsid w:val="00D0346F"/>
    <w:rsid w:val="00D0363A"/>
    <w:rsid w:val="00D1051A"/>
    <w:rsid w:val="00D17A7A"/>
    <w:rsid w:val="00D2620C"/>
    <w:rsid w:val="00D2633A"/>
    <w:rsid w:val="00D2689B"/>
    <w:rsid w:val="00D30BF7"/>
    <w:rsid w:val="00D3179B"/>
    <w:rsid w:val="00D33D0C"/>
    <w:rsid w:val="00D3408E"/>
    <w:rsid w:val="00D350C5"/>
    <w:rsid w:val="00D359CF"/>
    <w:rsid w:val="00D360AC"/>
    <w:rsid w:val="00D368FD"/>
    <w:rsid w:val="00D3725A"/>
    <w:rsid w:val="00D41D38"/>
    <w:rsid w:val="00D43497"/>
    <w:rsid w:val="00D44678"/>
    <w:rsid w:val="00D5109D"/>
    <w:rsid w:val="00D55A78"/>
    <w:rsid w:val="00D57DBA"/>
    <w:rsid w:val="00D60300"/>
    <w:rsid w:val="00D61DAA"/>
    <w:rsid w:val="00D64551"/>
    <w:rsid w:val="00D64EC3"/>
    <w:rsid w:val="00D64FC4"/>
    <w:rsid w:val="00D66990"/>
    <w:rsid w:val="00D73232"/>
    <w:rsid w:val="00D76BD9"/>
    <w:rsid w:val="00D776BB"/>
    <w:rsid w:val="00D81AB1"/>
    <w:rsid w:val="00D81F7C"/>
    <w:rsid w:val="00D82583"/>
    <w:rsid w:val="00D84C62"/>
    <w:rsid w:val="00D90D6E"/>
    <w:rsid w:val="00D94EC5"/>
    <w:rsid w:val="00D95BC0"/>
    <w:rsid w:val="00D95D6A"/>
    <w:rsid w:val="00D960D4"/>
    <w:rsid w:val="00DA7610"/>
    <w:rsid w:val="00DB1B12"/>
    <w:rsid w:val="00DB28E7"/>
    <w:rsid w:val="00DC547E"/>
    <w:rsid w:val="00DD22DA"/>
    <w:rsid w:val="00DD3E6F"/>
    <w:rsid w:val="00DD515B"/>
    <w:rsid w:val="00DD7A60"/>
    <w:rsid w:val="00DE0588"/>
    <w:rsid w:val="00DE08BA"/>
    <w:rsid w:val="00DE2201"/>
    <w:rsid w:val="00DE6C76"/>
    <w:rsid w:val="00DF2135"/>
    <w:rsid w:val="00DF78A6"/>
    <w:rsid w:val="00DF7C34"/>
    <w:rsid w:val="00E065BE"/>
    <w:rsid w:val="00E0777C"/>
    <w:rsid w:val="00E17B55"/>
    <w:rsid w:val="00E20D85"/>
    <w:rsid w:val="00E20DDC"/>
    <w:rsid w:val="00E22769"/>
    <w:rsid w:val="00E24E56"/>
    <w:rsid w:val="00E26A24"/>
    <w:rsid w:val="00E26E5E"/>
    <w:rsid w:val="00E35624"/>
    <w:rsid w:val="00E37668"/>
    <w:rsid w:val="00E419A3"/>
    <w:rsid w:val="00E428A9"/>
    <w:rsid w:val="00E5084A"/>
    <w:rsid w:val="00E50A4E"/>
    <w:rsid w:val="00E51847"/>
    <w:rsid w:val="00E611D1"/>
    <w:rsid w:val="00E616CA"/>
    <w:rsid w:val="00E634D3"/>
    <w:rsid w:val="00E6577D"/>
    <w:rsid w:val="00E741CA"/>
    <w:rsid w:val="00E760D7"/>
    <w:rsid w:val="00E76780"/>
    <w:rsid w:val="00E82A2D"/>
    <w:rsid w:val="00E87E91"/>
    <w:rsid w:val="00E90C2B"/>
    <w:rsid w:val="00E92104"/>
    <w:rsid w:val="00E922B8"/>
    <w:rsid w:val="00E92537"/>
    <w:rsid w:val="00E92C5F"/>
    <w:rsid w:val="00E92CA2"/>
    <w:rsid w:val="00E93A46"/>
    <w:rsid w:val="00E964E8"/>
    <w:rsid w:val="00EA0537"/>
    <w:rsid w:val="00EA3153"/>
    <w:rsid w:val="00EB3049"/>
    <w:rsid w:val="00EB3C9D"/>
    <w:rsid w:val="00EB4D93"/>
    <w:rsid w:val="00EC0869"/>
    <w:rsid w:val="00EC0FC3"/>
    <w:rsid w:val="00EC3542"/>
    <w:rsid w:val="00EC593C"/>
    <w:rsid w:val="00EC7A86"/>
    <w:rsid w:val="00ED03EF"/>
    <w:rsid w:val="00ED3084"/>
    <w:rsid w:val="00ED48B5"/>
    <w:rsid w:val="00ED6BB6"/>
    <w:rsid w:val="00ED7E2F"/>
    <w:rsid w:val="00EF7728"/>
    <w:rsid w:val="00F04178"/>
    <w:rsid w:val="00F05A85"/>
    <w:rsid w:val="00F13486"/>
    <w:rsid w:val="00F2322C"/>
    <w:rsid w:val="00F2687B"/>
    <w:rsid w:val="00F27482"/>
    <w:rsid w:val="00F27C80"/>
    <w:rsid w:val="00F318C6"/>
    <w:rsid w:val="00F430B0"/>
    <w:rsid w:val="00F52B88"/>
    <w:rsid w:val="00F538E8"/>
    <w:rsid w:val="00F543BA"/>
    <w:rsid w:val="00F60307"/>
    <w:rsid w:val="00F63223"/>
    <w:rsid w:val="00F649B7"/>
    <w:rsid w:val="00F71A64"/>
    <w:rsid w:val="00F74A75"/>
    <w:rsid w:val="00F74BA1"/>
    <w:rsid w:val="00F772DF"/>
    <w:rsid w:val="00F82E21"/>
    <w:rsid w:val="00F93328"/>
    <w:rsid w:val="00F942FD"/>
    <w:rsid w:val="00F949C6"/>
    <w:rsid w:val="00F97808"/>
    <w:rsid w:val="00F97A72"/>
    <w:rsid w:val="00FA3204"/>
    <w:rsid w:val="00FA3DD3"/>
    <w:rsid w:val="00FA4230"/>
    <w:rsid w:val="00FB13E9"/>
    <w:rsid w:val="00FB299E"/>
    <w:rsid w:val="00FC3680"/>
    <w:rsid w:val="00FD09E5"/>
    <w:rsid w:val="00FD0B63"/>
    <w:rsid w:val="00FD11F3"/>
    <w:rsid w:val="00FD53F8"/>
    <w:rsid w:val="00FD7AC4"/>
    <w:rsid w:val="00FE00EE"/>
    <w:rsid w:val="00FE0CD3"/>
    <w:rsid w:val="00FE2500"/>
    <w:rsid w:val="00FF0453"/>
    <w:rsid w:val="00FF1659"/>
    <w:rsid w:val="01932BAB"/>
    <w:rsid w:val="01AC1EE2"/>
    <w:rsid w:val="020878DF"/>
    <w:rsid w:val="023E05FD"/>
    <w:rsid w:val="024364C5"/>
    <w:rsid w:val="024F330C"/>
    <w:rsid w:val="02634FAE"/>
    <w:rsid w:val="029E0CDB"/>
    <w:rsid w:val="02A06AF4"/>
    <w:rsid w:val="02A91E66"/>
    <w:rsid w:val="02BE378E"/>
    <w:rsid w:val="03253E29"/>
    <w:rsid w:val="03362153"/>
    <w:rsid w:val="03403B11"/>
    <w:rsid w:val="03B42EEE"/>
    <w:rsid w:val="0458352F"/>
    <w:rsid w:val="05097AD0"/>
    <w:rsid w:val="052B21E6"/>
    <w:rsid w:val="0530107E"/>
    <w:rsid w:val="053E2528"/>
    <w:rsid w:val="05734609"/>
    <w:rsid w:val="05B233C5"/>
    <w:rsid w:val="05C4590D"/>
    <w:rsid w:val="06050833"/>
    <w:rsid w:val="061822B5"/>
    <w:rsid w:val="06AE54B2"/>
    <w:rsid w:val="06D81C05"/>
    <w:rsid w:val="06FA4732"/>
    <w:rsid w:val="07BD1643"/>
    <w:rsid w:val="07CA2ED7"/>
    <w:rsid w:val="08056CF7"/>
    <w:rsid w:val="08194A35"/>
    <w:rsid w:val="081E5BA1"/>
    <w:rsid w:val="08386804"/>
    <w:rsid w:val="08437E3B"/>
    <w:rsid w:val="0857273B"/>
    <w:rsid w:val="08891918"/>
    <w:rsid w:val="08C330EF"/>
    <w:rsid w:val="08C71D3D"/>
    <w:rsid w:val="0905581F"/>
    <w:rsid w:val="090573DB"/>
    <w:rsid w:val="092407AC"/>
    <w:rsid w:val="095D1C47"/>
    <w:rsid w:val="0971450C"/>
    <w:rsid w:val="09C94B9B"/>
    <w:rsid w:val="0A2D6EF7"/>
    <w:rsid w:val="0AB86A22"/>
    <w:rsid w:val="0B6401BF"/>
    <w:rsid w:val="0BAA1C34"/>
    <w:rsid w:val="0BD14F70"/>
    <w:rsid w:val="0BD54303"/>
    <w:rsid w:val="0BE51A12"/>
    <w:rsid w:val="0BF340B9"/>
    <w:rsid w:val="0C2B08A9"/>
    <w:rsid w:val="0C323D10"/>
    <w:rsid w:val="0C493935"/>
    <w:rsid w:val="0C6A26C3"/>
    <w:rsid w:val="0CC06DF7"/>
    <w:rsid w:val="0CC54740"/>
    <w:rsid w:val="0D0C1474"/>
    <w:rsid w:val="0D347922"/>
    <w:rsid w:val="0D6E1D64"/>
    <w:rsid w:val="0D950866"/>
    <w:rsid w:val="0DD918E6"/>
    <w:rsid w:val="0E173C26"/>
    <w:rsid w:val="0E604526"/>
    <w:rsid w:val="0E871FE6"/>
    <w:rsid w:val="0EA9359E"/>
    <w:rsid w:val="0EC11AFF"/>
    <w:rsid w:val="0F493063"/>
    <w:rsid w:val="0F956DE3"/>
    <w:rsid w:val="0FD32BAA"/>
    <w:rsid w:val="0FE460A1"/>
    <w:rsid w:val="100E25EC"/>
    <w:rsid w:val="104906DB"/>
    <w:rsid w:val="10655EB4"/>
    <w:rsid w:val="10953FBA"/>
    <w:rsid w:val="10E82A49"/>
    <w:rsid w:val="11080766"/>
    <w:rsid w:val="11201E7E"/>
    <w:rsid w:val="11787831"/>
    <w:rsid w:val="12841571"/>
    <w:rsid w:val="12870275"/>
    <w:rsid w:val="128C593C"/>
    <w:rsid w:val="12B96C31"/>
    <w:rsid w:val="13656A51"/>
    <w:rsid w:val="13887B1A"/>
    <w:rsid w:val="13AA5AD0"/>
    <w:rsid w:val="13C04662"/>
    <w:rsid w:val="14162C01"/>
    <w:rsid w:val="146D48C6"/>
    <w:rsid w:val="14EF0366"/>
    <w:rsid w:val="14FD5F1B"/>
    <w:rsid w:val="1529219F"/>
    <w:rsid w:val="153938F1"/>
    <w:rsid w:val="15426ABA"/>
    <w:rsid w:val="154F3C02"/>
    <w:rsid w:val="15726676"/>
    <w:rsid w:val="15906048"/>
    <w:rsid w:val="15B47D94"/>
    <w:rsid w:val="15BC4236"/>
    <w:rsid w:val="16483708"/>
    <w:rsid w:val="16815279"/>
    <w:rsid w:val="16AC1941"/>
    <w:rsid w:val="16E83D36"/>
    <w:rsid w:val="1702234F"/>
    <w:rsid w:val="1715251A"/>
    <w:rsid w:val="172C1CC0"/>
    <w:rsid w:val="1732009B"/>
    <w:rsid w:val="175B158D"/>
    <w:rsid w:val="1767717D"/>
    <w:rsid w:val="17957911"/>
    <w:rsid w:val="17EF2BCE"/>
    <w:rsid w:val="17EF453F"/>
    <w:rsid w:val="1807430B"/>
    <w:rsid w:val="181856E9"/>
    <w:rsid w:val="181C089E"/>
    <w:rsid w:val="184F249D"/>
    <w:rsid w:val="18542BF6"/>
    <w:rsid w:val="186E7934"/>
    <w:rsid w:val="19024013"/>
    <w:rsid w:val="19A3675A"/>
    <w:rsid w:val="19D01FBD"/>
    <w:rsid w:val="1A0177E9"/>
    <w:rsid w:val="1A5F1A30"/>
    <w:rsid w:val="1A85402F"/>
    <w:rsid w:val="1ADB5446"/>
    <w:rsid w:val="1B6B6A0B"/>
    <w:rsid w:val="1BEC49DB"/>
    <w:rsid w:val="1C000D53"/>
    <w:rsid w:val="1C0B3485"/>
    <w:rsid w:val="1C485E8C"/>
    <w:rsid w:val="1C623ADC"/>
    <w:rsid w:val="1C700838"/>
    <w:rsid w:val="1CA464C5"/>
    <w:rsid w:val="1D2930A4"/>
    <w:rsid w:val="1D52466A"/>
    <w:rsid w:val="1DDC5469"/>
    <w:rsid w:val="1E2607AD"/>
    <w:rsid w:val="1E706593"/>
    <w:rsid w:val="1E8F4FAF"/>
    <w:rsid w:val="1F682713"/>
    <w:rsid w:val="1F8B05C4"/>
    <w:rsid w:val="1FB35111"/>
    <w:rsid w:val="1FB42FBC"/>
    <w:rsid w:val="206C6BD7"/>
    <w:rsid w:val="208C2876"/>
    <w:rsid w:val="21112E9B"/>
    <w:rsid w:val="21753D53"/>
    <w:rsid w:val="21BD09EA"/>
    <w:rsid w:val="221413F8"/>
    <w:rsid w:val="223F1EBC"/>
    <w:rsid w:val="229628CB"/>
    <w:rsid w:val="22D2476C"/>
    <w:rsid w:val="22F8669E"/>
    <w:rsid w:val="23C42112"/>
    <w:rsid w:val="23C9304A"/>
    <w:rsid w:val="23D07150"/>
    <w:rsid w:val="23D52411"/>
    <w:rsid w:val="24457248"/>
    <w:rsid w:val="24482291"/>
    <w:rsid w:val="24F033AB"/>
    <w:rsid w:val="25A34ACC"/>
    <w:rsid w:val="25F954DB"/>
    <w:rsid w:val="261420FD"/>
    <w:rsid w:val="26DE4854"/>
    <w:rsid w:val="273762A2"/>
    <w:rsid w:val="275F2824"/>
    <w:rsid w:val="27BC319A"/>
    <w:rsid w:val="27D74A6C"/>
    <w:rsid w:val="281A2995"/>
    <w:rsid w:val="282C7733"/>
    <w:rsid w:val="284B131E"/>
    <w:rsid w:val="28657B53"/>
    <w:rsid w:val="28771F5F"/>
    <w:rsid w:val="287807E8"/>
    <w:rsid w:val="289600AF"/>
    <w:rsid w:val="28985BE6"/>
    <w:rsid w:val="28E64C29"/>
    <w:rsid w:val="28F506FD"/>
    <w:rsid w:val="290D2DCC"/>
    <w:rsid w:val="293905FA"/>
    <w:rsid w:val="293B44E5"/>
    <w:rsid w:val="295B3464"/>
    <w:rsid w:val="295B5F73"/>
    <w:rsid w:val="29A80EFC"/>
    <w:rsid w:val="29D76730"/>
    <w:rsid w:val="2A0244DE"/>
    <w:rsid w:val="2A394A33"/>
    <w:rsid w:val="2A766A70"/>
    <w:rsid w:val="2AD908DC"/>
    <w:rsid w:val="2AF540C8"/>
    <w:rsid w:val="2AFB6893"/>
    <w:rsid w:val="2B4650F9"/>
    <w:rsid w:val="2B7B323E"/>
    <w:rsid w:val="2B88197A"/>
    <w:rsid w:val="2B9907B2"/>
    <w:rsid w:val="2B9F1B5B"/>
    <w:rsid w:val="2BDF6B05"/>
    <w:rsid w:val="2C2C6C9B"/>
    <w:rsid w:val="2C6844BE"/>
    <w:rsid w:val="2C925973"/>
    <w:rsid w:val="2CB32CE3"/>
    <w:rsid w:val="2CFC7C9C"/>
    <w:rsid w:val="2D261FC6"/>
    <w:rsid w:val="2D54500D"/>
    <w:rsid w:val="2DDB61D0"/>
    <w:rsid w:val="2DE7275E"/>
    <w:rsid w:val="2E1A305B"/>
    <w:rsid w:val="2EA52B72"/>
    <w:rsid w:val="2EB566C6"/>
    <w:rsid w:val="2EC17EC2"/>
    <w:rsid w:val="2F4F1DD5"/>
    <w:rsid w:val="2F736630"/>
    <w:rsid w:val="30331DCB"/>
    <w:rsid w:val="307A5D99"/>
    <w:rsid w:val="30964EEC"/>
    <w:rsid w:val="30CD10F3"/>
    <w:rsid w:val="30F15E48"/>
    <w:rsid w:val="31614F93"/>
    <w:rsid w:val="318E0D5B"/>
    <w:rsid w:val="318E12DA"/>
    <w:rsid w:val="31C057E0"/>
    <w:rsid w:val="31E5395D"/>
    <w:rsid w:val="322F51CC"/>
    <w:rsid w:val="323F4408"/>
    <w:rsid w:val="32666DBF"/>
    <w:rsid w:val="32A058D1"/>
    <w:rsid w:val="32A62BF6"/>
    <w:rsid w:val="32DE4197"/>
    <w:rsid w:val="335C09C0"/>
    <w:rsid w:val="338B3D4B"/>
    <w:rsid w:val="339616AF"/>
    <w:rsid w:val="33AB237F"/>
    <w:rsid w:val="33B8446C"/>
    <w:rsid w:val="33BF03B7"/>
    <w:rsid w:val="33C406C1"/>
    <w:rsid w:val="33F3486C"/>
    <w:rsid w:val="33F70220"/>
    <w:rsid w:val="33F73CD2"/>
    <w:rsid w:val="34055409"/>
    <w:rsid w:val="342D4532"/>
    <w:rsid w:val="344A11E9"/>
    <w:rsid w:val="345659D9"/>
    <w:rsid w:val="3464013E"/>
    <w:rsid w:val="347B6147"/>
    <w:rsid w:val="348B2705"/>
    <w:rsid w:val="34F07EEB"/>
    <w:rsid w:val="357D2F74"/>
    <w:rsid w:val="36047747"/>
    <w:rsid w:val="36071400"/>
    <w:rsid w:val="360B1741"/>
    <w:rsid w:val="36215FBB"/>
    <w:rsid w:val="363268BA"/>
    <w:rsid w:val="365F2D71"/>
    <w:rsid w:val="365F7109"/>
    <w:rsid w:val="367A7938"/>
    <w:rsid w:val="368B6DBD"/>
    <w:rsid w:val="369869E3"/>
    <w:rsid w:val="36D6500D"/>
    <w:rsid w:val="37F905AE"/>
    <w:rsid w:val="37FF5D6B"/>
    <w:rsid w:val="38531DA4"/>
    <w:rsid w:val="385D1B00"/>
    <w:rsid w:val="389467FE"/>
    <w:rsid w:val="38DA0B81"/>
    <w:rsid w:val="398648EE"/>
    <w:rsid w:val="39896CEE"/>
    <w:rsid w:val="39902C7F"/>
    <w:rsid w:val="39E16465"/>
    <w:rsid w:val="3A0719C4"/>
    <w:rsid w:val="3A360FF9"/>
    <w:rsid w:val="3A833B4A"/>
    <w:rsid w:val="3A8F264A"/>
    <w:rsid w:val="3B227B92"/>
    <w:rsid w:val="3B295BB1"/>
    <w:rsid w:val="3B3742B4"/>
    <w:rsid w:val="3B6E698C"/>
    <w:rsid w:val="3BA152F6"/>
    <w:rsid w:val="3BE46409"/>
    <w:rsid w:val="3BE86CEC"/>
    <w:rsid w:val="3C0C3B0C"/>
    <w:rsid w:val="3CA36EFD"/>
    <w:rsid w:val="3CB04E2C"/>
    <w:rsid w:val="3CD2606E"/>
    <w:rsid w:val="3CD5181B"/>
    <w:rsid w:val="3D900CB5"/>
    <w:rsid w:val="3D97091B"/>
    <w:rsid w:val="3DBA165A"/>
    <w:rsid w:val="3DDA40FE"/>
    <w:rsid w:val="3E0E3EBD"/>
    <w:rsid w:val="3E222A9E"/>
    <w:rsid w:val="3E2F3221"/>
    <w:rsid w:val="3E4E4846"/>
    <w:rsid w:val="3E5B195E"/>
    <w:rsid w:val="3E9D54A9"/>
    <w:rsid w:val="3EA04616"/>
    <w:rsid w:val="3EE6390B"/>
    <w:rsid w:val="3EF47A76"/>
    <w:rsid w:val="3FEF0632"/>
    <w:rsid w:val="402C2704"/>
    <w:rsid w:val="406F72F6"/>
    <w:rsid w:val="40D5624C"/>
    <w:rsid w:val="414E2631"/>
    <w:rsid w:val="4170235F"/>
    <w:rsid w:val="4193193F"/>
    <w:rsid w:val="41CA69A1"/>
    <w:rsid w:val="42161379"/>
    <w:rsid w:val="42D27D5B"/>
    <w:rsid w:val="433B14DC"/>
    <w:rsid w:val="436249B9"/>
    <w:rsid w:val="437C1F45"/>
    <w:rsid w:val="43947FAC"/>
    <w:rsid w:val="43BA5EA1"/>
    <w:rsid w:val="43C34E57"/>
    <w:rsid w:val="43CE63BC"/>
    <w:rsid w:val="441433BD"/>
    <w:rsid w:val="44163D2D"/>
    <w:rsid w:val="447E1DD1"/>
    <w:rsid w:val="45C76287"/>
    <w:rsid w:val="45DD622C"/>
    <w:rsid w:val="45FC0CDF"/>
    <w:rsid w:val="463333B8"/>
    <w:rsid w:val="46737A24"/>
    <w:rsid w:val="46924E8A"/>
    <w:rsid w:val="469324D8"/>
    <w:rsid w:val="46A964CF"/>
    <w:rsid w:val="46AA20FD"/>
    <w:rsid w:val="470F2936"/>
    <w:rsid w:val="47B03BA9"/>
    <w:rsid w:val="47CE69DC"/>
    <w:rsid w:val="48243B68"/>
    <w:rsid w:val="484F69F5"/>
    <w:rsid w:val="487A0EA5"/>
    <w:rsid w:val="48B76C22"/>
    <w:rsid w:val="48D30BC8"/>
    <w:rsid w:val="48FF3341"/>
    <w:rsid w:val="490E6488"/>
    <w:rsid w:val="49A54435"/>
    <w:rsid w:val="49FD4899"/>
    <w:rsid w:val="4A17781B"/>
    <w:rsid w:val="4A1B3C13"/>
    <w:rsid w:val="4A68360A"/>
    <w:rsid w:val="4A756330"/>
    <w:rsid w:val="4A8853ED"/>
    <w:rsid w:val="4ACF10F1"/>
    <w:rsid w:val="4AF9681F"/>
    <w:rsid w:val="4B3A1781"/>
    <w:rsid w:val="4B6A71C8"/>
    <w:rsid w:val="4B805827"/>
    <w:rsid w:val="4BB86315"/>
    <w:rsid w:val="4BED3F1E"/>
    <w:rsid w:val="4C226976"/>
    <w:rsid w:val="4C25213A"/>
    <w:rsid w:val="4C572FFE"/>
    <w:rsid w:val="4C8F44F0"/>
    <w:rsid w:val="4C9A533B"/>
    <w:rsid w:val="4D543BDE"/>
    <w:rsid w:val="4D8971C2"/>
    <w:rsid w:val="4E003385"/>
    <w:rsid w:val="4E0C5310"/>
    <w:rsid w:val="4E2A34C8"/>
    <w:rsid w:val="4E2C69CB"/>
    <w:rsid w:val="4E502387"/>
    <w:rsid w:val="4E576FA4"/>
    <w:rsid w:val="4E982CF8"/>
    <w:rsid w:val="4EB621B3"/>
    <w:rsid w:val="4EBE6F73"/>
    <w:rsid w:val="4F1B40D5"/>
    <w:rsid w:val="4F9F4AEA"/>
    <w:rsid w:val="4FED75B9"/>
    <w:rsid w:val="50280D8F"/>
    <w:rsid w:val="50333602"/>
    <w:rsid w:val="507721F5"/>
    <w:rsid w:val="50AC0FE9"/>
    <w:rsid w:val="50F02C43"/>
    <w:rsid w:val="51076189"/>
    <w:rsid w:val="5119199D"/>
    <w:rsid w:val="51501ED9"/>
    <w:rsid w:val="51B01C8F"/>
    <w:rsid w:val="51C67537"/>
    <w:rsid w:val="51E754ED"/>
    <w:rsid w:val="522620DD"/>
    <w:rsid w:val="522A3AD3"/>
    <w:rsid w:val="522F4CFA"/>
    <w:rsid w:val="52AA302D"/>
    <w:rsid w:val="52CA1363"/>
    <w:rsid w:val="52DF7991"/>
    <w:rsid w:val="530C4E70"/>
    <w:rsid w:val="534A2599"/>
    <w:rsid w:val="53B51A9A"/>
    <w:rsid w:val="53D14D5D"/>
    <w:rsid w:val="53FC6ED3"/>
    <w:rsid w:val="53FF0C2C"/>
    <w:rsid w:val="544C7A1E"/>
    <w:rsid w:val="54DD2CE1"/>
    <w:rsid w:val="55145A25"/>
    <w:rsid w:val="553304D8"/>
    <w:rsid w:val="55402A97"/>
    <w:rsid w:val="556C60B3"/>
    <w:rsid w:val="5587152F"/>
    <w:rsid w:val="55C52647"/>
    <w:rsid w:val="55E9303D"/>
    <w:rsid w:val="55F575E3"/>
    <w:rsid w:val="561A604D"/>
    <w:rsid w:val="56241FDF"/>
    <w:rsid w:val="563C6B49"/>
    <w:rsid w:val="56AC1536"/>
    <w:rsid w:val="56DC7B4E"/>
    <w:rsid w:val="577F4596"/>
    <w:rsid w:val="5790364D"/>
    <w:rsid w:val="57C05A2A"/>
    <w:rsid w:val="57C4219D"/>
    <w:rsid w:val="58156837"/>
    <w:rsid w:val="582B769F"/>
    <w:rsid w:val="582D7DAE"/>
    <w:rsid w:val="58633B93"/>
    <w:rsid w:val="587902B5"/>
    <w:rsid w:val="58BA45A1"/>
    <w:rsid w:val="58FE224C"/>
    <w:rsid w:val="59033380"/>
    <w:rsid w:val="59452425"/>
    <w:rsid w:val="5970084D"/>
    <w:rsid w:val="59793911"/>
    <w:rsid w:val="597D1EA2"/>
    <w:rsid w:val="59D4528D"/>
    <w:rsid w:val="5A622D5A"/>
    <w:rsid w:val="5A815982"/>
    <w:rsid w:val="5AE6319C"/>
    <w:rsid w:val="5B13655C"/>
    <w:rsid w:val="5BA82FF8"/>
    <w:rsid w:val="5BB3647D"/>
    <w:rsid w:val="5BDD2B45"/>
    <w:rsid w:val="5BE5694B"/>
    <w:rsid w:val="5C3D1F77"/>
    <w:rsid w:val="5CA5273F"/>
    <w:rsid w:val="5CB702A9"/>
    <w:rsid w:val="5CCA6A05"/>
    <w:rsid w:val="5CD603E4"/>
    <w:rsid w:val="5CF0756B"/>
    <w:rsid w:val="5D0E14F6"/>
    <w:rsid w:val="5D283868"/>
    <w:rsid w:val="5D72721E"/>
    <w:rsid w:val="5DBF7BD8"/>
    <w:rsid w:val="5DE6679D"/>
    <w:rsid w:val="5E0215C5"/>
    <w:rsid w:val="5E360031"/>
    <w:rsid w:val="5E614439"/>
    <w:rsid w:val="5E872AA3"/>
    <w:rsid w:val="5EAF456E"/>
    <w:rsid w:val="5ED961A0"/>
    <w:rsid w:val="5F481979"/>
    <w:rsid w:val="5F4D6FE9"/>
    <w:rsid w:val="5F920D16"/>
    <w:rsid w:val="5FA217FC"/>
    <w:rsid w:val="5FBC7D5F"/>
    <w:rsid w:val="602D6B58"/>
    <w:rsid w:val="60851DAC"/>
    <w:rsid w:val="608A533B"/>
    <w:rsid w:val="60A46D9A"/>
    <w:rsid w:val="60BA7371"/>
    <w:rsid w:val="60F62F23"/>
    <w:rsid w:val="6102512D"/>
    <w:rsid w:val="610F1B4F"/>
    <w:rsid w:val="616703E7"/>
    <w:rsid w:val="61843EC0"/>
    <w:rsid w:val="61967E27"/>
    <w:rsid w:val="61D72870"/>
    <w:rsid w:val="61EB5333"/>
    <w:rsid w:val="62444AC8"/>
    <w:rsid w:val="6264757B"/>
    <w:rsid w:val="627B71A0"/>
    <w:rsid w:val="636C3D6E"/>
    <w:rsid w:val="637473B8"/>
    <w:rsid w:val="63C11A36"/>
    <w:rsid w:val="63D64F04"/>
    <w:rsid w:val="63E66F9C"/>
    <w:rsid w:val="640F32BF"/>
    <w:rsid w:val="64374EF8"/>
    <w:rsid w:val="64440A0E"/>
    <w:rsid w:val="645E3329"/>
    <w:rsid w:val="64712DDA"/>
    <w:rsid w:val="64775CE1"/>
    <w:rsid w:val="650642CC"/>
    <w:rsid w:val="650C3671"/>
    <w:rsid w:val="65263318"/>
    <w:rsid w:val="6567306B"/>
    <w:rsid w:val="65BC316D"/>
    <w:rsid w:val="65C273A1"/>
    <w:rsid w:val="6614588A"/>
    <w:rsid w:val="6639373A"/>
    <w:rsid w:val="667E182D"/>
    <w:rsid w:val="66965CDC"/>
    <w:rsid w:val="66D50F6D"/>
    <w:rsid w:val="670F7F24"/>
    <w:rsid w:val="67316580"/>
    <w:rsid w:val="676550B0"/>
    <w:rsid w:val="67842DDF"/>
    <w:rsid w:val="67CE28AB"/>
    <w:rsid w:val="682A60F2"/>
    <w:rsid w:val="69212E07"/>
    <w:rsid w:val="692C18FA"/>
    <w:rsid w:val="699B164D"/>
    <w:rsid w:val="69DE4C2E"/>
    <w:rsid w:val="6A683DB9"/>
    <w:rsid w:val="6B161FBD"/>
    <w:rsid w:val="6B645EBF"/>
    <w:rsid w:val="6BA201AD"/>
    <w:rsid w:val="6BB73C2F"/>
    <w:rsid w:val="6BC01FE5"/>
    <w:rsid w:val="6BF07722"/>
    <w:rsid w:val="6C08607F"/>
    <w:rsid w:val="6C46375C"/>
    <w:rsid w:val="6C83098C"/>
    <w:rsid w:val="6CD11F1F"/>
    <w:rsid w:val="6D1D6E90"/>
    <w:rsid w:val="6D6F65A2"/>
    <w:rsid w:val="6D756624"/>
    <w:rsid w:val="6DF87AF7"/>
    <w:rsid w:val="6E6F683C"/>
    <w:rsid w:val="6EF132A1"/>
    <w:rsid w:val="6F340AA6"/>
    <w:rsid w:val="6F3D4E86"/>
    <w:rsid w:val="6F5F2233"/>
    <w:rsid w:val="6F6F2A13"/>
    <w:rsid w:val="6FD76FF5"/>
    <w:rsid w:val="7017715D"/>
    <w:rsid w:val="702C516E"/>
    <w:rsid w:val="70C50F0F"/>
    <w:rsid w:val="7105557C"/>
    <w:rsid w:val="710922D2"/>
    <w:rsid w:val="714732AA"/>
    <w:rsid w:val="717D3F41"/>
    <w:rsid w:val="71B76493"/>
    <w:rsid w:val="71DE2CE0"/>
    <w:rsid w:val="720A7028"/>
    <w:rsid w:val="721553B9"/>
    <w:rsid w:val="72EB5FF3"/>
    <w:rsid w:val="72F65D2C"/>
    <w:rsid w:val="7316200F"/>
    <w:rsid w:val="733003AE"/>
    <w:rsid w:val="736871DD"/>
    <w:rsid w:val="73D338EC"/>
    <w:rsid w:val="7417712E"/>
    <w:rsid w:val="741A4194"/>
    <w:rsid w:val="748147D2"/>
    <w:rsid w:val="74A80799"/>
    <w:rsid w:val="74C32A4A"/>
    <w:rsid w:val="74F52C73"/>
    <w:rsid w:val="750A3394"/>
    <w:rsid w:val="754A6671"/>
    <w:rsid w:val="7574007E"/>
    <w:rsid w:val="758B113D"/>
    <w:rsid w:val="75B12CE1"/>
    <w:rsid w:val="76260685"/>
    <w:rsid w:val="76EA6BA6"/>
    <w:rsid w:val="772A7158"/>
    <w:rsid w:val="772B760F"/>
    <w:rsid w:val="77B84C22"/>
    <w:rsid w:val="787A05B6"/>
    <w:rsid w:val="79192E57"/>
    <w:rsid w:val="791E32C2"/>
    <w:rsid w:val="7955121E"/>
    <w:rsid w:val="79C14D3D"/>
    <w:rsid w:val="79D176E4"/>
    <w:rsid w:val="79F760AE"/>
    <w:rsid w:val="7A2205E2"/>
    <w:rsid w:val="7A221CDA"/>
    <w:rsid w:val="7A264BF0"/>
    <w:rsid w:val="7AC559E8"/>
    <w:rsid w:val="7AD43200"/>
    <w:rsid w:val="7B1B7FEE"/>
    <w:rsid w:val="7B2053DE"/>
    <w:rsid w:val="7B3C0DA7"/>
    <w:rsid w:val="7BD0009A"/>
    <w:rsid w:val="7BE06349"/>
    <w:rsid w:val="7C026D59"/>
    <w:rsid w:val="7C222804"/>
    <w:rsid w:val="7C4250E9"/>
    <w:rsid w:val="7C492CC4"/>
    <w:rsid w:val="7C8313D5"/>
    <w:rsid w:val="7C8441C0"/>
    <w:rsid w:val="7CF1528A"/>
    <w:rsid w:val="7D1E793F"/>
    <w:rsid w:val="7D3B0B84"/>
    <w:rsid w:val="7D3E5B5D"/>
    <w:rsid w:val="7D466F15"/>
    <w:rsid w:val="7D4C2F76"/>
    <w:rsid w:val="7D98454F"/>
    <w:rsid w:val="7E0F0301"/>
    <w:rsid w:val="7E33111C"/>
    <w:rsid w:val="7E630C98"/>
    <w:rsid w:val="7E806FEC"/>
    <w:rsid w:val="7EDB1372"/>
    <w:rsid w:val="7F190115"/>
    <w:rsid w:val="7F5B0B7E"/>
    <w:rsid w:val="7F9F7392"/>
    <w:rsid w:val="7FC64A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33"/>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wordWrap w:val="0"/>
      <w:spacing w:before="100" w:beforeLines="0" w:beforeAutospacing="1" w:after="100" w:afterLines="0" w:afterAutospacing="1" w:line="360" w:lineRule="auto"/>
      <w:jc w:val="left"/>
    </w:pPr>
    <w:rPr>
      <w:rFonts w:ascii="ˎ̥" w:hAnsi="ˎ̥" w:cs="宋体"/>
      <w:color w:val="000000"/>
      <w:kern w:val="0"/>
      <w:sz w:val="18"/>
      <w:szCs w:val="18"/>
    </w:rPr>
  </w:style>
  <w:style w:type="table" w:styleId="9">
    <w:name w:val="Table Grid"/>
    <w:basedOn w:val="8"/>
    <w:qFormat/>
    <w:uiPriority w:val="59"/>
    <w:rPr>
      <w:rFonts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styleId="13">
    <w:name w:val="FollowedHyperlink"/>
    <w:basedOn w:val="10"/>
    <w:qFormat/>
    <w:uiPriority w:val="0"/>
    <w:rPr>
      <w:color w:val="800080"/>
      <w:u w:val="none"/>
    </w:rPr>
  </w:style>
  <w:style w:type="character" w:styleId="14">
    <w:name w:val="Emphasis"/>
    <w:basedOn w:val="10"/>
    <w:qFormat/>
    <w:uiPriority w:val="0"/>
  </w:style>
  <w:style w:type="character" w:styleId="15">
    <w:name w:val="HTML Definition"/>
    <w:basedOn w:val="10"/>
    <w:qFormat/>
    <w:uiPriority w:val="0"/>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00"/>
      <w:sz w:val="18"/>
      <w:szCs w:val="18"/>
      <w:u w:val="none"/>
      <w:shd w:val="clear" w:color="auto" w:fill="auto"/>
    </w:rPr>
  </w:style>
  <w:style w:type="character" w:styleId="19">
    <w:name w:val="HTML Code"/>
    <w:basedOn w:val="10"/>
    <w:qFormat/>
    <w:uiPriority w:val="0"/>
    <w:rPr>
      <w:rFonts w:ascii="Courier New" w:hAnsi="Courier New"/>
      <w:sz w:val="20"/>
    </w:rPr>
  </w:style>
  <w:style w:type="character" w:styleId="20">
    <w:name w:val="HTML Cite"/>
    <w:basedOn w:val="10"/>
    <w:qFormat/>
    <w:uiPriority w:val="0"/>
  </w:style>
  <w:style w:type="paragraph" w:customStyle="1" w:styleId="21">
    <w:name w:val="Plain Text"/>
    <w:basedOn w:val="1"/>
    <w:qFormat/>
    <w:uiPriority w:val="0"/>
    <w:pPr>
      <w:autoSpaceDE w:val="0"/>
      <w:autoSpaceDN w:val="0"/>
      <w:adjustRightInd w:val="0"/>
    </w:pPr>
    <w:rPr>
      <w:rFonts w:ascii="宋体"/>
      <w:sz w:val="20"/>
      <w:szCs w:val="20"/>
    </w:rPr>
  </w:style>
  <w:style w:type="paragraph" w:customStyle="1" w:styleId="22">
    <w:name w:val="p0"/>
    <w:basedOn w:val="1"/>
    <w:qFormat/>
    <w:uiPriority w:val="0"/>
    <w:pPr>
      <w:widowControl/>
    </w:pPr>
    <w:rPr>
      <w:kern w:val="0"/>
      <w:szCs w:val="21"/>
    </w:rPr>
  </w:style>
  <w:style w:type="character" w:customStyle="1" w:styleId="23">
    <w:name w:val="span23"/>
    <w:basedOn w:val="10"/>
    <w:qFormat/>
    <w:uiPriority w:val="0"/>
    <w:rPr>
      <w:color w:val="B4B4B4"/>
      <w:sz w:val="21"/>
      <w:szCs w:val="21"/>
    </w:rPr>
  </w:style>
  <w:style w:type="character" w:customStyle="1" w:styleId="24">
    <w:name w:val="span1"/>
    <w:basedOn w:val="10"/>
    <w:qFormat/>
    <w:uiPriority w:val="0"/>
  </w:style>
  <w:style w:type="character" w:customStyle="1" w:styleId="25">
    <w:name w:val="span21"/>
    <w:basedOn w:val="10"/>
    <w:qFormat/>
    <w:uiPriority w:val="0"/>
    <w:rPr>
      <w:color w:val="B4B4B4"/>
    </w:rPr>
  </w:style>
  <w:style w:type="character" w:customStyle="1" w:styleId="26">
    <w:name w:val="span11"/>
    <w:basedOn w:val="10"/>
    <w:qFormat/>
    <w:uiPriority w:val="0"/>
  </w:style>
  <w:style w:type="character" w:customStyle="1" w:styleId="27">
    <w:name w:val="span2"/>
    <w:basedOn w:val="10"/>
    <w:qFormat/>
    <w:uiPriority w:val="0"/>
    <w:rPr>
      <w:color w:val="B4B4B4"/>
    </w:rPr>
  </w:style>
  <w:style w:type="character" w:customStyle="1" w:styleId="28">
    <w:name w:val="span22"/>
    <w:basedOn w:val="10"/>
    <w:qFormat/>
    <w:uiPriority w:val="0"/>
    <w:rPr>
      <w:color w:val="B4B4B4"/>
    </w:rPr>
  </w:style>
  <w:style w:type="character" w:customStyle="1" w:styleId="29">
    <w:name w:val="span12"/>
    <w:basedOn w:val="10"/>
    <w:qFormat/>
    <w:uiPriority w:val="0"/>
  </w:style>
  <w:style w:type="character" w:customStyle="1" w:styleId="30">
    <w:name w:val="span24"/>
    <w:basedOn w:val="10"/>
    <w:qFormat/>
    <w:uiPriority w:val="0"/>
    <w:rPr>
      <w:color w:val="B4B4B4"/>
    </w:rPr>
  </w:style>
  <w:style w:type="character" w:customStyle="1" w:styleId="31">
    <w:name w:val="span13"/>
    <w:basedOn w:val="10"/>
    <w:qFormat/>
    <w:uiPriority w:val="0"/>
  </w:style>
  <w:style w:type="character" w:customStyle="1" w:styleId="32">
    <w:name w:val="span25"/>
    <w:basedOn w:val="10"/>
    <w:qFormat/>
    <w:uiPriority w:val="0"/>
    <w:rPr>
      <w:color w:val="B4B4B4"/>
      <w:sz w:val="21"/>
      <w:szCs w:val="21"/>
    </w:rPr>
  </w:style>
  <w:style w:type="character" w:customStyle="1" w:styleId="33">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1560</Words>
  <Characters>8892</Characters>
  <Lines>74</Lines>
  <Paragraphs>20</Paragraphs>
  <TotalTime>1</TotalTime>
  <ScaleCrop>false</ScaleCrop>
  <LinksUpToDate>false</LinksUpToDate>
  <CharactersWithSpaces>10432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2020-05-12T01:05:00Z</dcterms:created>
  <dc:creator>Ms</dc:creator>
  <cp:lastModifiedBy>木马人-cikey@</cp:lastModifiedBy>
  <cp:lastPrinted>2021-06-25T01:33:00Z</cp:lastPrinted>
  <dcterms:modified xsi:type="dcterms:W3CDTF">2021-06-25T10:22:31Z</dcterms:modified>
  <dc:title>2012年博兴县事业单位招聘工作人员</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9595F532000E430FB0BD7F81DB7674CC</vt:lpwstr>
  </property>
</Properties>
</file>