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eastAsia="zh-CN"/>
        </w:rPr>
        <w:t>附件</w:t>
      </w:r>
      <w:r>
        <w:rPr>
          <w:rFonts w:hint="eastAsia" w:ascii="方正黑体_GBK" w:hAnsi="方正黑体_GBK" w:eastAsia="方正黑体_GBK" w:cs="方正黑体_GBK"/>
          <w:sz w:val="28"/>
          <w:szCs w:val="28"/>
          <w:lang w:val="en-US" w:eastAsia="zh-CN"/>
        </w:rPr>
        <w:t>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黑体_GBK" w:hAnsi="方正黑体_GBK" w:eastAsia="方正黑体_GBK" w:cs="方正黑体_GBK"/>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重庆市</w:t>
      </w:r>
      <w:r>
        <w:rPr>
          <w:rFonts w:hint="default" w:ascii="Times New Roman" w:hAnsi="Times New Roman" w:eastAsia="方正小标宋_GBK" w:cs="Times New Roman"/>
          <w:sz w:val="44"/>
          <w:szCs w:val="44"/>
        </w:rPr>
        <w:t>铜梁区2021年</w:t>
      </w:r>
      <w:r>
        <w:rPr>
          <w:rFonts w:hint="eastAsia" w:ascii="Times New Roman" w:hAnsi="Times New Roman" w:eastAsia="方正小标宋_GBK" w:cs="Times New Roman"/>
          <w:sz w:val="44"/>
          <w:szCs w:val="44"/>
          <w:lang w:eastAsia="zh-CN"/>
        </w:rPr>
        <w:t>上半年考核招聘教育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rPr>
        <w:t>事业单位工作人员考生新冠肺炎疫情防控</w:t>
      </w:r>
      <w:r>
        <w:rPr>
          <w:rFonts w:hint="eastAsia" w:ascii="Times New Roman" w:hAnsi="Times New Roman" w:eastAsia="方正小标宋_GBK" w:cs="Times New Roman"/>
          <w:sz w:val="44"/>
          <w:szCs w:val="44"/>
          <w:lang w:val="en-US" w:eastAsia="zh-CN"/>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center"/>
        <w:textAlignment w:val="auto"/>
        <w:rPr>
          <w:rFonts w:hint="default" w:ascii="Times New Roman" w:hAnsi="Times New Roman" w:eastAsia="方正仿宋_GBK" w:cs="Times New Roman"/>
          <w:i w:val="0"/>
          <w:caps w:val="0"/>
          <w:color w:val="333333"/>
          <w:spacing w:val="0"/>
          <w:kern w:val="0"/>
          <w:sz w:val="32"/>
          <w:szCs w:val="32"/>
          <w:shd w:val="clear" w:fill="FFFFFF"/>
          <w:lang w:val="en-US" w:eastAsia="zh-CN" w:bidi="ar"/>
        </w:rPr>
      </w:pPr>
      <w:r>
        <w:rPr>
          <w:rFonts w:hint="default" w:ascii="Times New Roman" w:hAnsi="Times New Roman" w:eastAsia="方正小标宋_GBK" w:cs="Times New Roman"/>
          <w:sz w:val="44"/>
          <w:szCs w:val="44"/>
        </w:rPr>
        <w:t>告知书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0" w:right="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i w:val="0"/>
          <w:caps w:val="0"/>
          <w:color w:val="auto"/>
          <w:spacing w:val="0"/>
          <w:kern w:val="0"/>
          <w:sz w:val="32"/>
          <w:szCs w:val="32"/>
          <w:shd w:val="clear" w:fill="FFFFFF"/>
          <w:lang w:val="en-US" w:eastAsia="zh-CN" w:bidi="ar"/>
        </w:rPr>
        <w:t>各位考生：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为进一步做好“外防输入、内防反弹”常态化疫情防控工作，保障考生身体健康和生命安全，根据</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《重庆市铜梁区</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关于进一步做好国内中高风险地区来铜返铜人员健康管理工作的通知</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》（铜肺炎组疫发〔2021〕16 号）、《关于做好当前入境人员集中隔离医学观察工作的通知》（铜肺炎组办发〔2021〕19 号）</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，做好我区各类现场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期间新冠肺炎疫情防控工作，保障考生和考务工作人员身体健康，现将疫情防控相关工作要求如下：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1.本地考生应在考前申领“渝康码”，并自我健康观察，每日进行健康申报，</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考前14天，</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不前往国内疫情中、高风险地区，不出国（境），不参加聚集性活动。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w:t>
      </w:r>
      <w:r>
        <w:rPr>
          <w:rFonts w:hint="default" w:ascii="Times New Roman" w:hAnsi="Times New Roman" w:eastAsia="方正仿宋_GBK" w:cs="Times New Roman"/>
          <w:color w:val="000000" w:themeColor="text1"/>
          <w:kern w:val="0"/>
          <w:sz w:val="32"/>
          <w:szCs w:val="32"/>
          <w14:textFill>
            <w14:solidFill>
              <w14:schemeClr w14:val="tx1"/>
            </w14:solidFill>
          </w14:textFill>
        </w:rPr>
        <w:t>对来自</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国内疫情中高风险区</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(以国家发布为准)</w:t>
      </w:r>
      <w:r>
        <w:rPr>
          <w:rFonts w:hint="default" w:ascii="Times New Roman" w:hAnsi="Times New Roman" w:eastAsia="方正仿宋_GBK" w:cs="Times New Roman"/>
          <w:color w:val="000000" w:themeColor="text1"/>
          <w:kern w:val="0"/>
          <w:sz w:val="32"/>
          <w:szCs w:val="32"/>
          <w14:textFill>
            <w14:solidFill>
              <w14:schemeClr w14:val="tx1"/>
            </w14:solidFill>
          </w14:textFill>
        </w:rPr>
        <w:t>的报考人员，参加考试时须持考前</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2日</w:t>
      </w:r>
      <w:r>
        <w:rPr>
          <w:rFonts w:hint="default" w:ascii="Times New Roman" w:hAnsi="Times New Roman" w:eastAsia="方正仿宋_GBK" w:cs="Times New Roman"/>
          <w:color w:val="000000" w:themeColor="text1"/>
          <w:kern w:val="0"/>
          <w:sz w:val="32"/>
          <w:szCs w:val="32"/>
          <w14:textFill>
            <w14:solidFill>
              <w14:schemeClr w14:val="tx1"/>
            </w14:solidFill>
          </w14:textFill>
        </w:rPr>
        <w:t>内核酸检测阴性证明和健康码绿码。对</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国内</w:t>
      </w:r>
      <w:r>
        <w:rPr>
          <w:rFonts w:hint="default" w:ascii="Times New Roman" w:hAnsi="Times New Roman" w:eastAsia="方正仿宋_GBK" w:cs="Times New Roman"/>
          <w:color w:val="000000" w:themeColor="text1"/>
          <w:kern w:val="0"/>
          <w:sz w:val="32"/>
          <w:szCs w:val="32"/>
          <w14:textFill>
            <w14:solidFill>
              <w14:schemeClr w14:val="tx1"/>
            </w14:solidFill>
          </w14:textFill>
        </w:rPr>
        <w:t>低风险地区的报考人员，参加考试时须持健康码绿码</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3.考试当天</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，考生须在</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考场门口出示“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渝</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康码”，为绿码及现场测量体温正常（＜37.3℃）的考生方可进入考场。如当场发现非绿码的考生，请服从现场疫情防控人员安排，</w:t>
      </w:r>
      <w:r>
        <w:rPr>
          <w:rFonts w:hint="default" w:ascii="Times New Roman" w:hAnsi="Times New Roman" w:eastAsia="方正仿宋_GBK" w:cs="Times New Roman"/>
          <w:color w:val="000000" w:themeColor="text1"/>
          <w:kern w:val="0"/>
          <w:sz w:val="32"/>
          <w:szCs w:val="32"/>
          <w14:textFill>
            <w14:solidFill>
              <w14:schemeClr w14:val="tx1"/>
            </w14:solidFill>
          </w14:textFill>
        </w:rPr>
        <w:t>经现场医务人员确认有可疑症状的报考人员，不得进入考点</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4.如考生在参加</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过程中出现发热、持续性咳嗽、乏力等症状，应及时向考务工作人员报告，</w:t>
      </w:r>
      <w:r>
        <w:rPr>
          <w:rFonts w:hint="default" w:ascii="Times New Roman" w:hAnsi="Times New Roman" w:eastAsia="方正仿宋_GBK" w:cs="Times New Roman"/>
          <w:color w:val="000000" w:themeColor="text1"/>
          <w:kern w:val="0"/>
          <w:sz w:val="32"/>
          <w:szCs w:val="32"/>
          <w14:textFill>
            <w14:solidFill>
              <w14:schemeClr w14:val="tx1"/>
            </w14:solidFill>
          </w14:textFill>
        </w:rPr>
        <w:t>经现场医务专业人员确认</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kern w:val="0"/>
          <w:sz w:val="32"/>
          <w:szCs w:val="32"/>
          <w14:textFill>
            <w14:solidFill>
              <w14:schemeClr w14:val="tx1"/>
            </w14:solidFill>
          </w14:textFill>
        </w:rPr>
        <w:t>可疑症状的考生，应配合</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疫情防控</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及医务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人员，专车</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转送</w:t>
      </w:r>
      <w:r>
        <w:rPr>
          <w:rFonts w:hint="default" w:ascii="Times New Roman" w:hAnsi="Times New Roman" w:eastAsia="方正仿宋_GBK" w:cs="Times New Roman"/>
          <w:color w:val="000000" w:themeColor="text1"/>
          <w:kern w:val="0"/>
          <w:sz w:val="32"/>
          <w:szCs w:val="32"/>
          <w14:textFill>
            <w14:solidFill>
              <w14:schemeClr w14:val="tx1"/>
            </w14:solidFill>
          </w14:textFill>
        </w:rPr>
        <w:t>至</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定点</w:t>
      </w:r>
      <w:r>
        <w:rPr>
          <w:rFonts w:hint="default" w:ascii="Times New Roman" w:hAnsi="Times New Roman" w:eastAsia="方正仿宋_GBK" w:cs="Times New Roman"/>
          <w:color w:val="000000" w:themeColor="text1"/>
          <w:kern w:val="0"/>
          <w:sz w:val="32"/>
          <w:szCs w:val="32"/>
          <w14:textFill>
            <w14:solidFill>
              <w14:schemeClr w14:val="tx1"/>
            </w14:solidFill>
          </w14:textFill>
        </w:rPr>
        <w:t>医院发热门诊就诊。因上述情形被集中隔离医学观察或被送至医院发热门诊就诊的考生，不再参加此次</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14:textFill>
            <w14:solidFill>
              <w14:schemeClr w14:val="tx1"/>
            </w14:solidFill>
          </w14:textFill>
        </w:rPr>
        <w:t>，并视同主动放弃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考试考核</w:t>
      </w:r>
      <w:r>
        <w:rPr>
          <w:rFonts w:hint="default" w:ascii="Times New Roman" w:hAnsi="Times New Roman" w:eastAsia="方正仿宋_GBK" w:cs="Times New Roman"/>
          <w:color w:val="000000" w:themeColor="text1"/>
          <w:kern w:val="0"/>
          <w:sz w:val="32"/>
          <w:szCs w:val="32"/>
          <w14:textFill>
            <w14:solidFill>
              <w14:schemeClr w14:val="tx1"/>
            </w14:solidFill>
          </w14:textFill>
        </w:rPr>
        <w:t>资格</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5.</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过程中，考生应自备一次性使用医用口罩或医用外科口罩，除身份确认环节需摘除口罩以外，全程佩戴口罩，做好个人防护；考生应自觉配合做好疫情防控工作，不得隐瞒或谎报旅居史、接触史、健康状况等疫情防控重点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6.友情提示：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微信小程序“重庆健康出行一码通”中“我的渝康码”已能提供行程信息、健康码信息及新冠疫苗接种信息</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请通过小程序</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查询14天国内外行程，可证明自己是否经过</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中高</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风险地区。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请各位考生自觉按照以上要求做好近期健康检测，结合居住地疫情状况提前做好出行风险评估。</w:t>
      </w:r>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因本地疫情防控需要使考生集中隔离未能参加考试的，</w:t>
      </w:r>
      <w:r>
        <w:rPr>
          <w:rFonts w:hint="default"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视同主动放弃</w:t>
      </w:r>
      <w:r>
        <w:rPr>
          <w:rFonts w:hint="eastAsia"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考试考核</w:t>
      </w:r>
      <w:r>
        <w:rPr>
          <w:rFonts w:hint="default" w:ascii="Times New Roman" w:hAnsi="Times New Roman" w:eastAsia="方正仿宋_GBK" w:cs="Times New Roman"/>
          <w:b w:val="0"/>
          <w:bCs w:val="0"/>
          <w:i w:val="0"/>
          <w:caps w:val="0"/>
          <w:color w:val="000000" w:themeColor="text1"/>
          <w:spacing w:val="0"/>
          <w:kern w:val="0"/>
          <w:sz w:val="32"/>
          <w:szCs w:val="32"/>
          <w:shd w:val="clear" w:fill="FFFFFF"/>
          <w:lang w:val="en-US" w:eastAsia="zh-CN" w:bidi="ar"/>
          <w14:textFill>
            <w14:solidFill>
              <w14:schemeClr w14:val="tx1"/>
            </w14:solidFill>
          </w14:textFill>
        </w:rPr>
        <w:t>资格</w:t>
      </w:r>
      <w:r>
        <w:rPr>
          <w:rFonts w:hint="default" w:ascii="Times New Roman" w:hAnsi="Times New Roman" w:eastAsia="方正仿宋_GBK" w:cs="Times New Roman"/>
          <w:b/>
          <w:bCs/>
          <w:i w:val="0"/>
          <w:caps w:val="0"/>
          <w:color w:val="000000" w:themeColor="text1"/>
          <w:spacing w:val="0"/>
          <w:kern w:val="0"/>
          <w:sz w:val="32"/>
          <w:szCs w:val="32"/>
          <w:shd w:val="clear" w:fill="FFFFFF"/>
          <w:lang w:val="en-US" w:eastAsia="zh-CN" w:bidi="ar"/>
          <w14:textFill>
            <w14:solidFill>
              <w14:schemeClr w14:val="tx1"/>
            </w14:solidFill>
          </w14:textFill>
        </w:rPr>
        <w:t>！</w:t>
      </w:r>
      <w:r>
        <w:rPr>
          <w:rFonts w:hint="default" w:ascii="Times New Roman" w:hAnsi="Times New Roman" w:eastAsia="方正仿宋_GBK" w:cs="Times New Roman"/>
          <w:b/>
          <w:i w:val="0"/>
          <w:caps w:val="0"/>
          <w:color w:val="000000" w:themeColor="text1"/>
          <w:spacing w:val="0"/>
          <w:kern w:val="0"/>
          <w:sz w:val="32"/>
          <w:szCs w:val="32"/>
          <w:shd w:val="clear" w:fill="FFFFFF"/>
          <w:lang w:val="en-US" w:eastAsia="zh-CN" w:bidi="ar"/>
          <w14:textFill>
            <w14:solidFill>
              <w14:schemeClr w14:val="tx1"/>
            </w14:solidFill>
          </w14:textFill>
        </w:rPr>
        <w:t>如有必要请提前来铜主动申报并进行隔离检查</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外地来铜人员隔离措施及核酸检测最近规定：国内中</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高</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风险地区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人员尽量不要来铜参考，如确须参考，到铜后</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一律集中进行</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核酸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检测并</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集中</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隔离</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7日</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来自</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境外</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有变异毒株国家及地区的</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返铜来铜人员</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须在</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入境</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地隔离满14天</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到铜后</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一律集中进行</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核酸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检测并</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集中</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隔离</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14天；来自无变异毒株的国家及地区的</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返铜来铜人员</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须在</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入境</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地隔离满14天</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到铜后</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一律集中进行</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核酸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检测并</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集中</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隔离</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7天</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请考生严格执行各级政府在疫情防控期间发布的各项决定、命令，诚信应考，对出现下列情形之一的，公安机关将依法严肃处理：①来自国内中高风险地区不主动申报、故意虚报或不自觉接受核酸检测的；②来自国（境）外、国内高风险地区不执行集中隔离政策或已被集中隔离又不遵守隔离规定的；③拒不配合防疫、检疫、强制隔离观察、隔离治疗、流行病学调查、消毒等情形的；④明知已感染或可能感染新型冠状病毒，故意进入公共场所或隐瞒情况与他人接触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疫情防控考务咨询电话：</w:t>
      </w:r>
      <w:r>
        <w:rPr>
          <w:rFonts w:hint="default" w:ascii="Times New Roman" w:hAnsi="Times New Roman" w:eastAsia="方正仿宋_GBK" w:cs="Times New Roman"/>
          <w:i w:val="0"/>
          <w:caps w:val="0"/>
          <w:color w:val="000000" w:themeColor="text1"/>
          <w:spacing w:val="0"/>
          <w:kern w:val="0"/>
          <w:sz w:val="32"/>
          <w:szCs w:val="32"/>
          <w:u w:val="none"/>
          <w:shd w:val="clear" w:fill="FFFFFF"/>
          <w:lang w:val="en-US" w:eastAsia="zh-CN" w:bidi="ar"/>
          <w14:textFill>
            <w14:solidFill>
              <w14:schemeClr w14:val="tx1"/>
            </w14:solidFill>
          </w14:textFill>
        </w:rPr>
        <w:t>023-45695794</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w:t>
      </w:r>
    </w:p>
    <w:p>
      <w:pPr>
        <w:widowControl/>
        <w:spacing w:before="75" w:after="75" w:line="600" w:lineRule="exact"/>
        <w:ind w:firstLine="3080" w:firstLineChars="700"/>
        <w:jc w:val="both"/>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widowControl/>
        <w:spacing w:before="75" w:after="75" w:line="600" w:lineRule="exact"/>
        <w:ind w:firstLine="3080" w:firstLineChars="700"/>
        <w:jc w:val="both"/>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widowControl/>
        <w:spacing w:before="75" w:after="75" w:line="600" w:lineRule="exact"/>
        <w:jc w:val="both"/>
        <w:rPr>
          <w:rFonts w:hint="default" w:ascii="Times New Roman" w:hAnsi="Times New Roman" w:eastAsia="方正小标宋_GBK" w:cs="Times New Roman"/>
          <w:color w:val="000000" w:themeColor="text1"/>
          <w:kern w:val="0"/>
          <w:sz w:val="44"/>
          <w:szCs w:val="44"/>
          <w14:textFill>
            <w14:solidFill>
              <w14:schemeClr w14:val="tx1"/>
            </w14:solidFill>
          </w14:textFill>
        </w:rPr>
      </w:pPr>
    </w:p>
    <w:p>
      <w:pPr>
        <w:widowControl/>
        <w:spacing w:before="75" w:after="75" w:line="600" w:lineRule="exact"/>
        <w:ind w:firstLine="3080" w:firstLineChars="700"/>
        <w:jc w:val="both"/>
        <w:rPr>
          <w:rFonts w:hint="default" w:ascii="Times New Roman" w:hAnsi="Times New Roman" w:eastAsia="方正小标宋_GBK" w:cs="Times New Roman"/>
          <w:color w:val="000000" w:themeColor="text1"/>
          <w:kern w:val="0"/>
          <w:sz w:val="44"/>
          <w:szCs w:val="44"/>
          <w14:textFill>
            <w14:solidFill>
              <w14:schemeClr w14:val="tx1"/>
            </w14:solidFill>
          </w14:textFill>
        </w:rPr>
      </w:pPr>
      <w:r>
        <w:rPr>
          <w:rFonts w:hint="default" w:ascii="Times New Roman" w:hAnsi="Times New Roman" w:eastAsia="方正小标宋_GBK" w:cs="Times New Roman"/>
          <w:color w:val="000000" w:themeColor="text1"/>
          <w:kern w:val="0"/>
          <w:sz w:val="44"/>
          <w:szCs w:val="44"/>
          <w14:textFill>
            <w14:solidFill>
              <w14:schemeClr w14:val="tx1"/>
            </w14:solidFill>
          </w14:textFill>
        </w:rPr>
        <w:t>考生承诺书</w:t>
      </w:r>
    </w:p>
    <w:p>
      <w:pPr>
        <w:widowControl/>
        <w:spacing w:before="75" w:after="75" w:line="600" w:lineRule="exact"/>
        <w:ind w:firstLine="624"/>
        <w:jc w:val="left"/>
        <w:rPr>
          <w:rFonts w:hint="default" w:ascii="Times New Roman" w:hAnsi="Times New Roman" w:eastAsia="方正仿宋_GBK" w:cs="Times New Roman"/>
          <w:color w:val="000000" w:themeColor="text1"/>
          <w:kern w:val="0"/>
          <w:sz w:val="28"/>
          <w:szCs w:val="28"/>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本人已认真阅读《重庆市铜梁区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2021年上半年考核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招聘</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教育</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事业单位工作人员考生新冠肺炎疫情防控告知书》，知悉告知事项、证明义务和防疫要求。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在此郑重承诺：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1. 本人填报、提交和现场出示的所有信息（证明）均真实、准确、完整、有效，符合疫情防控相关要求，并自愿承担因不实承诺应承担的相关责任、接受相应处理。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 本人保证报名所提供的个人信息真实、准确、完整，不弄虚作假，不伪造、不使用假证明、假证书并完全符合报名要求。如因个人信息错误、缺失及所提供证明材料虚假造成的一切后果，由本人承担。</w:t>
      </w:r>
    </w:p>
    <w:p>
      <w:pPr>
        <w:widowControl/>
        <w:spacing w:before="75" w:after="75" w:line="600" w:lineRule="exact"/>
        <w:ind w:firstLine="627"/>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3. 本人承诺一旦确认参考，如因本人未认真阅读《</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简章</w:t>
      </w:r>
      <w:r>
        <w:rPr>
          <w:rFonts w:hint="default" w:ascii="Times New Roman" w:hAnsi="Times New Roman" w:eastAsia="方正仿宋_GBK" w:cs="Times New Roman"/>
          <w:color w:val="000000" w:themeColor="text1"/>
          <w:kern w:val="0"/>
          <w:sz w:val="32"/>
          <w:szCs w:val="32"/>
          <w14:textFill>
            <w14:solidFill>
              <w14:schemeClr w14:val="tx1"/>
            </w14:solidFill>
          </w14:textFill>
        </w:rPr>
        <w:t>》及报考职（岗）位要求和报名程序而导致报名失误或资格不符，以及因本人原因不能参考所产生的一切后果由本人承担。</w:t>
      </w:r>
    </w:p>
    <w:p>
      <w:pPr>
        <w:widowControl/>
        <w:spacing w:before="75" w:after="75" w:line="600" w:lineRule="exact"/>
        <w:ind w:firstLine="627"/>
        <w:jc w:val="left"/>
        <w:rPr>
          <w:rFonts w:hint="default" w:ascii="Times New Roman" w:hAnsi="Times New Roman" w:eastAsia="方正仿宋_GBK" w:cs="Times New Roman"/>
          <w:color w:val="000000" w:themeColor="text1"/>
          <w:kern w:val="0"/>
          <w:sz w:val="32"/>
          <w:szCs w:val="32"/>
          <w14:textFill>
            <w14:solidFill>
              <w14:schemeClr w14:val="tx1"/>
            </w14:solidFill>
          </w14:textFill>
        </w:rPr>
      </w:pPr>
      <w:r>
        <w:rPr>
          <w:rFonts w:hint="default" w:ascii="Times New Roman" w:hAnsi="Times New Roman" w:eastAsia="方正仿宋_GBK" w:cs="Times New Roman"/>
          <w:color w:val="000000" w:themeColor="text1"/>
          <w:kern w:val="0"/>
          <w:sz w:val="32"/>
          <w:szCs w:val="32"/>
          <w14:textFill>
            <w14:solidFill>
              <w14:schemeClr w14:val="tx1"/>
            </w14:solidFill>
          </w14:textFill>
        </w:rPr>
        <w:t>4. 本人承诺遵守事业单位公招考试相关规定，诚信参考，如因违反相关规定而产生的一切后果由本人承担。</w:t>
      </w: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本人承诺将严格按照《重庆市铜梁区</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2021年上半年考核</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招聘</w:t>
      </w:r>
      <w:r>
        <w:rPr>
          <w:rFonts w:hint="eastAsia"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教育</w:t>
      </w:r>
      <w:r>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t>事业单位工作人员考生新冠肺炎疫情防控告知书》相关要求做好自我防疫，并按要求参加考试，如有违背，产生一切后果自负！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800" w:firstLineChars="200"/>
        <w:jc w:val="center"/>
        <w:textAlignment w:val="auto"/>
        <w:rPr>
          <w:rFonts w:hint="eastAsia" w:ascii="方正黑体_GBK" w:hAnsi="方正黑体_GBK" w:eastAsia="方正黑体_GBK" w:cs="方正黑体_GBK"/>
          <w:i w:val="0"/>
          <w:caps w:val="0"/>
          <w:color w:val="000000" w:themeColor="text1"/>
          <w:spacing w:val="0"/>
          <w:kern w:val="0"/>
          <w:sz w:val="40"/>
          <w:szCs w:val="40"/>
          <w:shd w:val="clear"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right="0" w:firstLine="640" w:firstLineChars="200"/>
        <w:jc w:val="both"/>
        <w:textAlignment w:val="auto"/>
        <w:rPr>
          <w:rFonts w:hint="default" w:ascii="Times New Roman" w:hAnsi="Times New Roman" w:eastAsia="方正仿宋_GBK" w:cs="Times New Roman"/>
          <w:i w:val="0"/>
          <w:caps w:val="0"/>
          <w:color w:val="000000" w:themeColor="text1"/>
          <w:spacing w:val="0"/>
          <w:kern w:val="0"/>
          <w:sz w:val="32"/>
          <w:szCs w:val="32"/>
          <w:shd w:val="clear" w:fill="FFFFFF"/>
          <w:lang w:val="en-US" w:eastAsia="zh-CN" w:bidi="ar"/>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B3BE3"/>
    <w:rsid w:val="01DD1424"/>
    <w:rsid w:val="02D92535"/>
    <w:rsid w:val="03250038"/>
    <w:rsid w:val="03720716"/>
    <w:rsid w:val="052C4AE1"/>
    <w:rsid w:val="06125C33"/>
    <w:rsid w:val="061D5CB3"/>
    <w:rsid w:val="06326334"/>
    <w:rsid w:val="06702CEC"/>
    <w:rsid w:val="0855737B"/>
    <w:rsid w:val="0A8C3FD0"/>
    <w:rsid w:val="0AE3660E"/>
    <w:rsid w:val="0DAA0983"/>
    <w:rsid w:val="0FEF680A"/>
    <w:rsid w:val="130E2813"/>
    <w:rsid w:val="17276132"/>
    <w:rsid w:val="188928BE"/>
    <w:rsid w:val="1B3E781A"/>
    <w:rsid w:val="1C874E9A"/>
    <w:rsid w:val="1F0904D0"/>
    <w:rsid w:val="1FEA0577"/>
    <w:rsid w:val="23772433"/>
    <w:rsid w:val="29EF071C"/>
    <w:rsid w:val="2D695AEA"/>
    <w:rsid w:val="2DD937FA"/>
    <w:rsid w:val="2DE87B74"/>
    <w:rsid w:val="2EA54D0C"/>
    <w:rsid w:val="2F540A7B"/>
    <w:rsid w:val="30762523"/>
    <w:rsid w:val="30AE7C05"/>
    <w:rsid w:val="313A38CB"/>
    <w:rsid w:val="314A786D"/>
    <w:rsid w:val="31DC3956"/>
    <w:rsid w:val="336D67FA"/>
    <w:rsid w:val="33872677"/>
    <w:rsid w:val="352D635C"/>
    <w:rsid w:val="399C6EA9"/>
    <w:rsid w:val="3A4C38BD"/>
    <w:rsid w:val="3AEA7D79"/>
    <w:rsid w:val="3BC271D1"/>
    <w:rsid w:val="3D5F3DAE"/>
    <w:rsid w:val="3D8C767C"/>
    <w:rsid w:val="40807D8E"/>
    <w:rsid w:val="457629A6"/>
    <w:rsid w:val="465F51B5"/>
    <w:rsid w:val="46A8118E"/>
    <w:rsid w:val="49175D47"/>
    <w:rsid w:val="49262897"/>
    <w:rsid w:val="4B4E48F7"/>
    <w:rsid w:val="4BDC54F8"/>
    <w:rsid w:val="4D4329BC"/>
    <w:rsid w:val="4EB446DD"/>
    <w:rsid w:val="4F0C5829"/>
    <w:rsid w:val="4F925A10"/>
    <w:rsid w:val="509201DF"/>
    <w:rsid w:val="528E7BF2"/>
    <w:rsid w:val="559577AF"/>
    <w:rsid w:val="57D30E37"/>
    <w:rsid w:val="58D749DC"/>
    <w:rsid w:val="5A326609"/>
    <w:rsid w:val="5B453AD4"/>
    <w:rsid w:val="5D0043E6"/>
    <w:rsid w:val="60563964"/>
    <w:rsid w:val="60CA4089"/>
    <w:rsid w:val="62FB1C61"/>
    <w:rsid w:val="63F80AE0"/>
    <w:rsid w:val="65003A97"/>
    <w:rsid w:val="67A9494A"/>
    <w:rsid w:val="68246CBE"/>
    <w:rsid w:val="688B1C64"/>
    <w:rsid w:val="6A3A7EA0"/>
    <w:rsid w:val="6AE35831"/>
    <w:rsid w:val="6B1B7291"/>
    <w:rsid w:val="6B63091F"/>
    <w:rsid w:val="6B7935D4"/>
    <w:rsid w:val="6B872F52"/>
    <w:rsid w:val="6C322377"/>
    <w:rsid w:val="6C326688"/>
    <w:rsid w:val="6CB673C9"/>
    <w:rsid w:val="72260A86"/>
    <w:rsid w:val="728F1E57"/>
    <w:rsid w:val="737F06E3"/>
    <w:rsid w:val="739D5CA0"/>
    <w:rsid w:val="744550F2"/>
    <w:rsid w:val="74A11BA7"/>
    <w:rsid w:val="74B64C09"/>
    <w:rsid w:val="78051076"/>
    <w:rsid w:val="7A4E65DB"/>
    <w:rsid w:val="7A89085E"/>
    <w:rsid w:val="7DA94A81"/>
    <w:rsid w:val="7E1C15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hj</dc:creator>
  <cp:lastModifiedBy>Administrator</cp:lastModifiedBy>
  <cp:lastPrinted>2021-03-09T02:37:00Z</cp:lastPrinted>
  <dcterms:modified xsi:type="dcterms:W3CDTF">2021-06-24T02:22:31Z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