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326" w:rsidRPr="00122142" w:rsidRDefault="006C29B7" w:rsidP="001E0326">
      <w:pPr>
        <w:rPr>
          <w:rStyle w:val="a3"/>
          <w:rFonts w:ascii="仿宋_GB2312" w:eastAsia="仿宋_GB2312" w:hAnsi="Times New Roman" w:cs="宋体"/>
          <w:sz w:val="32"/>
          <w:szCs w:val="32"/>
        </w:rPr>
      </w:pPr>
      <w:hyperlink r:id="rId6" w:tgtFrame="http://rencai.chinawater.net.cn/_blank" w:history="1">
        <w:r w:rsidR="001E0326" w:rsidRPr="00122142">
          <w:rPr>
            <w:rStyle w:val="a3"/>
            <w:rFonts w:ascii="仿宋_GB2312" w:eastAsia="仿宋_GB2312" w:hAnsi="Times New Roman" w:cs="宋体" w:hint="eastAsia"/>
            <w:sz w:val="32"/>
            <w:szCs w:val="32"/>
          </w:rPr>
          <w:t>附件</w:t>
        </w:r>
      </w:hyperlink>
    </w:p>
    <w:p w:rsidR="001E0326" w:rsidRDefault="001E0326" w:rsidP="005832FF">
      <w:pPr>
        <w:spacing w:afterLines="200" w:after="624" w:line="360" w:lineRule="auto"/>
        <w:jc w:val="center"/>
        <w:rPr>
          <w:rFonts w:ascii="仿宋_GB2312" w:eastAsia="仿宋_GB2312" w:hAnsi="宋体" w:cs="宋体"/>
          <w:b/>
          <w:bCs/>
          <w:kern w:val="0"/>
          <w:sz w:val="44"/>
          <w:szCs w:val="36"/>
        </w:rPr>
      </w:pPr>
      <w:r w:rsidRPr="00122142">
        <w:rPr>
          <w:rFonts w:ascii="仿宋_GB2312" w:eastAsia="仿宋_GB2312" w:hAnsi="宋体" w:cs="宋体" w:hint="eastAsia"/>
          <w:b/>
          <w:bCs/>
          <w:kern w:val="0"/>
          <w:sz w:val="44"/>
          <w:szCs w:val="36"/>
        </w:rPr>
        <w:t>中国水利水电科学研究院</w:t>
      </w:r>
      <w:r w:rsidR="00AA1962">
        <w:rPr>
          <w:rFonts w:ascii="仿宋_GB2312" w:eastAsia="仿宋_GB2312" w:hAnsi="宋体" w:cs="宋体" w:hint="eastAsia"/>
          <w:b/>
          <w:bCs/>
          <w:kern w:val="0"/>
          <w:sz w:val="44"/>
          <w:szCs w:val="36"/>
        </w:rPr>
        <w:t>2</w:t>
      </w:r>
      <w:r w:rsidR="00AA1962">
        <w:rPr>
          <w:rFonts w:ascii="仿宋_GB2312" w:eastAsia="仿宋_GB2312" w:hAnsi="宋体" w:cs="宋体"/>
          <w:b/>
          <w:bCs/>
          <w:kern w:val="0"/>
          <w:sz w:val="44"/>
          <w:szCs w:val="36"/>
        </w:rPr>
        <w:t>021</w:t>
      </w:r>
      <w:r w:rsidR="00AA1962">
        <w:rPr>
          <w:rFonts w:ascii="仿宋_GB2312" w:eastAsia="仿宋_GB2312" w:hAnsi="宋体" w:cs="宋体" w:hint="eastAsia"/>
          <w:b/>
          <w:bCs/>
          <w:kern w:val="0"/>
          <w:sz w:val="44"/>
          <w:szCs w:val="36"/>
        </w:rPr>
        <w:t>年</w:t>
      </w:r>
      <w:r w:rsidR="005832FF">
        <w:rPr>
          <w:rFonts w:ascii="仿宋_GB2312" w:eastAsia="仿宋_GB2312" w:hAnsi="宋体" w:cs="宋体" w:hint="eastAsia"/>
          <w:b/>
          <w:bCs/>
          <w:kern w:val="0"/>
          <w:sz w:val="44"/>
          <w:szCs w:val="36"/>
        </w:rPr>
        <w:t>补充</w:t>
      </w:r>
      <w:r w:rsidRPr="00122142">
        <w:rPr>
          <w:rFonts w:ascii="仿宋_GB2312" w:eastAsia="仿宋_GB2312" w:hAnsi="宋体" w:cs="宋体" w:hint="eastAsia"/>
          <w:b/>
          <w:bCs/>
          <w:kern w:val="0"/>
          <w:sz w:val="44"/>
          <w:szCs w:val="36"/>
        </w:rPr>
        <w:t>公开招聘工作人员岗位信息</w:t>
      </w:r>
      <w:r w:rsidR="00AA1962">
        <w:rPr>
          <w:rFonts w:ascii="仿宋_GB2312" w:eastAsia="仿宋_GB2312" w:hAnsi="宋体" w:cs="宋体" w:hint="eastAsia"/>
          <w:b/>
          <w:bCs/>
          <w:kern w:val="0"/>
          <w:sz w:val="44"/>
          <w:szCs w:val="36"/>
        </w:rPr>
        <w:t>表</w:t>
      </w:r>
    </w:p>
    <w:tbl>
      <w:tblPr>
        <w:tblW w:w="5000" w:type="pct"/>
        <w:tblLook w:val="04A0" w:firstRow="1" w:lastRow="0" w:firstColumn="1" w:lastColumn="0" w:noHBand="0" w:noVBand="1"/>
      </w:tblPr>
      <w:tblGrid>
        <w:gridCol w:w="417"/>
        <w:gridCol w:w="1988"/>
        <w:gridCol w:w="709"/>
        <w:gridCol w:w="711"/>
        <w:gridCol w:w="706"/>
        <w:gridCol w:w="2552"/>
        <w:gridCol w:w="711"/>
        <w:gridCol w:w="1841"/>
        <w:gridCol w:w="851"/>
        <w:gridCol w:w="709"/>
        <w:gridCol w:w="706"/>
        <w:gridCol w:w="711"/>
        <w:gridCol w:w="1336"/>
      </w:tblGrid>
      <w:tr w:rsidR="00402711" w:rsidRPr="00402711" w:rsidTr="00402711">
        <w:trPr>
          <w:trHeight w:val="570"/>
          <w:tblHeader/>
        </w:trPr>
        <w:tc>
          <w:tcPr>
            <w:tcW w:w="1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黑体" w:eastAsia="黑体" w:hAnsi="黑体" w:cs="宋体"/>
                <w:b/>
                <w:bCs/>
                <w:kern w:val="0"/>
                <w:sz w:val="20"/>
                <w:szCs w:val="20"/>
              </w:rPr>
            </w:pPr>
            <w:r w:rsidRPr="00402711">
              <w:rPr>
                <w:rFonts w:ascii="黑体" w:eastAsia="黑体" w:hAnsi="黑体" w:cs="宋体" w:hint="eastAsia"/>
                <w:b/>
                <w:bCs/>
                <w:kern w:val="0"/>
                <w:sz w:val="20"/>
                <w:szCs w:val="20"/>
              </w:rPr>
              <w:t>序号</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黑体" w:eastAsia="黑体" w:hAnsi="黑体" w:cs="宋体" w:hint="eastAsia"/>
                <w:b/>
                <w:bCs/>
                <w:kern w:val="0"/>
                <w:sz w:val="20"/>
                <w:szCs w:val="20"/>
              </w:rPr>
            </w:pPr>
            <w:r w:rsidRPr="00402711">
              <w:rPr>
                <w:rFonts w:ascii="黑体" w:eastAsia="黑体" w:hAnsi="黑体" w:cs="宋体" w:hint="eastAsia"/>
                <w:b/>
                <w:bCs/>
                <w:kern w:val="0"/>
                <w:sz w:val="20"/>
                <w:szCs w:val="20"/>
              </w:rPr>
              <w:t>单位名称</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黑体" w:eastAsia="黑体" w:hAnsi="黑体" w:cs="宋体" w:hint="eastAsia"/>
                <w:b/>
                <w:bCs/>
                <w:kern w:val="0"/>
                <w:sz w:val="20"/>
                <w:szCs w:val="20"/>
              </w:rPr>
            </w:pPr>
            <w:r w:rsidRPr="00402711">
              <w:rPr>
                <w:rFonts w:ascii="黑体" w:eastAsia="黑体" w:hAnsi="黑体" w:cs="宋体" w:hint="eastAsia"/>
                <w:b/>
                <w:bCs/>
                <w:kern w:val="0"/>
                <w:sz w:val="20"/>
                <w:szCs w:val="20"/>
              </w:rPr>
              <w:t>岗位代码</w:t>
            </w:r>
          </w:p>
        </w:tc>
        <w:tc>
          <w:tcPr>
            <w:tcW w:w="2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2711" w:rsidRPr="00402711" w:rsidRDefault="00402711" w:rsidP="00402711">
            <w:pPr>
              <w:widowControl/>
              <w:jc w:val="center"/>
              <w:rPr>
                <w:rFonts w:ascii="黑体" w:eastAsia="黑体" w:hAnsi="黑体" w:cs="宋体" w:hint="eastAsia"/>
                <w:b/>
                <w:bCs/>
                <w:kern w:val="0"/>
                <w:sz w:val="20"/>
                <w:szCs w:val="20"/>
              </w:rPr>
            </w:pPr>
            <w:r w:rsidRPr="00402711">
              <w:rPr>
                <w:rFonts w:ascii="黑体" w:eastAsia="黑体" w:hAnsi="黑体" w:cs="宋体" w:hint="eastAsia"/>
                <w:b/>
                <w:bCs/>
                <w:kern w:val="0"/>
                <w:sz w:val="20"/>
                <w:szCs w:val="20"/>
              </w:rPr>
              <w:t>岗位名称</w:t>
            </w:r>
          </w:p>
        </w:tc>
        <w:tc>
          <w:tcPr>
            <w:tcW w:w="2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黑体" w:eastAsia="黑体" w:hAnsi="黑体" w:cs="宋体" w:hint="eastAsia"/>
                <w:b/>
                <w:bCs/>
                <w:kern w:val="0"/>
                <w:sz w:val="20"/>
                <w:szCs w:val="20"/>
              </w:rPr>
            </w:pPr>
            <w:r w:rsidRPr="00402711">
              <w:rPr>
                <w:rFonts w:ascii="黑体" w:eastAsia="黑体" w:hAnsi="黑体" w:cs="宋体" w:hint="eastAsia"/>
                <w:b/>
                <w:bCs/>
                <w:kern w:val="0"/>
                <w:sz w:val="20"/>
                <w:szCs w:val="20"/>
              </w:rPr>
              <w:t>岗位</w:t>
            </w:r>
            <w:r w:rsidRPr="00402711">
              <w:rPr>
                <w:rFonts w:ascii="黑体" w:eastAsia="黑体" w:hAnsi="黑体" w:cs="宋体" w:hint="eastAsia"/>
                <w:b/>
                <w:bCs/>
                <w:kern w:val="0"/>
                <w:sz w:val="20"/>
                <w:szCs w:val="20"/>
              </w:rPr>
              <w:br/>
              <w:t>类别</w:t>
            </w:r>
          </w:p>
        </w:tc>
        <w:tc>
          <w:tcPr>
            <w:tcW w:w="91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2711" w:rsidRPr="00402711" w:rsidRDefault="00402711" w:rsidP="00402711">
            <w:pPr>
              <w:widowControl/>
              <w:jc w:val="center"/>
              <w:rPr>
                <w:rFonts w:ascii="黑体" w:eastAsia="黑体" w:hAnsi="黑体" w:cs="宋体" w:hint="eastAsia"/>
                <w:b/>
                <w:bCs/>
                <w:kern w:val="0"/>
                <w:sz w:val="20"/>
                <w:szCs w:val="20"/>
              </w:rPr>
            </w:pPr>
            <w:r w:rsidRPr="00402711">
              <w:rPr>
                <w:rFonts w:ascii="黑体" w:eastAsia="黑体" w:hAnsi="黑体" w:cs="宋体" w:hint="eastAsia"/>
                <w:b/>
                <w:bCs/>
                <w:kern w:val="0"/>
                <w:sz w:val="20"/>
                <w:szCs w:val="20"/>
              </w:rPr>
              <w:t>岗位</w:t>
            </w:r>
            <w:r w:rsidRPr="00402711">
              <w:rPr>
                <w:rFonts w:ascii="黑体" w:eastAsia="黑体" w:hAnsi="黑体" w:cs="宋体" w:hint="eastAsia"/>
                <w:b/>
                <w:bCs/>
                <w:kern w:val="0"/>
                <w:sz w:val="20"/>
                <w:szCs w:val="20"/>
              </w:rPr>
              <w:br/>
              <w:t>描述</w:t>
            </w:r>
          </w:p>
        </w:tc>
        <w:tc>
          <w:tcPr>
            <w:tcW w:w="2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黑体" w:eastAsia="黑体" w:hAnsi="黑体" w:cs="宋体" w:hint="eastAsia"/>
                <w:b/>
                <w:bCs/>
                <w:kern w:val="0"/>
                <w:sz w:val="20"/>
                <w:szCs w:val="20"/>
              </w:rPr>
            </w:pPr>
            <w:r w:rsidRPr="00402711">
              <w:rPr>
                <w:rFonts w:ascii="黑体" w:eastAsia="黑体" w:hAnsi="黑体" w:cs="宋体" w:hint="eastAsia"/>
                <w:b/>
                <w:bCs/>
                <w:kern w:val="0"/>
                <w:sz w:val="20"/>
                <w:szCs w:val="20"/>
              </w:rPr>
              <w:t>招聘人数</w:t>
            </w:r>
          </w:p>
        </w:tc>
        <w:tc>
          <w:tcPr>
            <w:tcW w:w="1727" w:type="pct"/>
            <w:gridSpan w:val="5"/>
            <w:tcBorders>
              <w:top w:val="single" w:sz="4" w:space="0" w:color="auto"/>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黑体" w:eastAsia="黑体" w:hAnsi="黑体" w:cs="宋体" w:hint="eastAsia"/>
                <w:b/>
                <w:bCs/>
                <w:kern w:val="0"/>
                <w:sz w:val="20"/>
                <w:szCs w:val="20"/>
              </w:rPr>
            </w:pPr>
            <w:r w:rsidRPr="00402711">
              <w:rPr>
                <w:rFonts w:ascii="黑体" w:eastAsia="黑体" w:hAnsi="黑体" w:cs="宋体" w:hint="eastAsia"/>
                <w:b/>
                <w:bCs/>
                <w:kern w:val="0"/>
                <w:sz w:val="20"/>
                <w:szCs w:val="20"/>
              </w:rPr>
              <w:t>应聘人员条件</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黑体" w:eastAsia="黑体" w:hAnsi="黑体" w:cs="宋体" w:hint="eastAsia"/>
                <w:b/>
                <w:bCs/>
                <w:kern w:val="0"/>
                <w:sz w:val="20"/>
                <w:szCs w:val="20"/>
              </w:rPr>
            </w:pPr>
            <w:r w:rsidRPr="00402711">
              <w:rPr>
                <w:rFonts w:ascii="黑体" w:eastAsia="黑体" w:hAnsi="黑体" w:cs="宋体" w:hint="eastAsia"/>
                <w:b/>
                <w:bCs/>
                <w:kern w:val="0"/>
                <w:sz w:val="20"/>
                <w:szCs w:val="20"/>
              </w:rPr>
              <w:t>备注</w:t>
            </w:r>
          </w:p>
        </w:tc>
      </w:tr>
      <w:tr w:rsidR="00402711" w:rsidRPr="00402711" w:rsidTr="00402711">
        <w:trPr>
          <w:trHeight w:val="615"/>
        </w:trPr>
        <w:tc>
          <w:tcPr>
            <w:tcW w:w="149" w:type="pct"/>
            <w:vMerge/>
            <w:tcBorders>
              <w:top w:val="single" w:sz="4" w:space="0" w:color="auto"/>
              <w:left w:val="single" w:sz="4" w:space="0" w:color="auto"/>
              <w:bottom w:val="single" w:sz="4" w:space="0" w:color="auto"/>
              <w:right w:val="single" w:sz="4" w:space="0" w:color="auto"/>
            </w:tcBorders>
            <w:vAlign w:val="center"/>
            <w:hideMark/>
          </w:tcPr>
          <w:p w:rsidR="00402711" w:rsidRPr="00402711" w:rsidRDefault="00402711" w:rsidP="00402711">
            <w:pPr>
              <w:widowControl/>
              <w:jc w:val="left"/>
              <w:rPr>
                <w:rFonts w:ascii="黑体" w:eastAsia="黑体" w:hAnsi="黑体" w:cs="宋体"/>
                <w:b/>
                <w:bCs/>
                <w:kern w:val="0"/>
                <w:sz w:val="20"/>
                <w:szCs w:val="20"/>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rsidR="00402711" w:rsidRPr="00402711" w:rsidRDefault="00402711" w:rsidP="00402711">
            <w:pPr>
              <w:widowControl/>
              <w:jc w:val="left"/>
              <w:rPr>
                <w:rFonts w:ascii="黑体" w:eastAsia="黑体" w:hAnsi="黑体" w:cs="宋体"/>
                <w:b/>
                <w:bCs/>
                <w:kern w:val="0"/>
                <w:sz w:val="20"/>
                <w:szCs w:val="20"/>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402711" w:rsidRPr="00402711" w:rsidRDefault="00402711" w:rsidP="00402711">
            <w:pPr>
              <w:widowControl/>
              <w:jc w:val="left"/>
              <w:rPr>
                <w:rFonts w:ascii="黑体" w:eastAsia="黑体" w:hAnsi="黑体" w:cs="宋体"/>
                <w:b/>
                <w:bCs/>
                <w:kern w:val="0"/>
                <w:sz w:val="20"/>
                <w:szCs w:val="20"/>
              </w:rPr>
            </w:pPr>
          </w:p>
        </w:tc>
        <w:tc>
          <w:tcPr>
            <w:tcW w:w="255" w:type="pct"/>
            <w:vMerge/>
            <w:tcBorders>
              <w:top w:val="single" w:sz="4" w:space="0" w:color="auto"/>
              <w:left w:val="single" w:sz="4" w:space="0" w:color="auto"/>
              <w:bottom w:val="single" w:sz="4" w:space="0" w:color="000000"/>
              <w:right w:val="single" w:sz="4" w:space="0" w:color="auto"/>
            </w:tcBorders>
            <w:vAlign w:val="center"/>
            <w:hideMark/>
          </w:tcPr>
          <w:p w:rsidR="00402711" w:rsidRPr="00402711" w:rsidRDefault="00402711" w:rsidP="00402711">
            <w:pPr>
              <w:widowControl/>
              <w:jc w:val="left"/>
              <w:rPr>
                <w:rFonts w:ascii="黑体" w:eastAsia="黑体" w:hAnsi="黑体" w:cs="宋体"/>
                <w:b/>
                <w:bCs/>
                <w:kern w:val="0"/>
                <w:sz w:val="20"/>
                <w:szCs w:val="20"/>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rsidR="00402711" w:rsidRPr="00402711" w:rsidRDefault="00402711" w:rsidP="00402711">
            <w:pPr>
              <w:widowControl/>
              <w:jc w:val="left"/>
              <w:rPr>
                <w:rFonts w:ascii="黑体" w:eastAsia="黑体" w:hAnsi="黑体" w:cs="宋体"/>
                <w:b/>
                <w:bCs/>
                <w:kern w:val="0"/>
                <w:sz w:val="20"/>
                <w:szCs w:val="20"/>
              </w:rPr>
            </w:pPr>
          </w:p>
        </w:tc>
        <w:tc>
          <w:tcPr>
            <w:tcW w:w="915" w:type="pct"/>
            <w:vMerge/>
            <w:tcBorders>
              <w:top w:val="single" w:sz="4" w:space="0" w:color="auto"/>
              <w:left w:val="single" w:sz="4" w:space="0" w:color="auto"/>
              <w:bottom w:val="single" w:sz="4" w:space="0" w:color="000000"/>
              <w:right w:val="single" w:sz="4" w:space="0" w:color="auto"/>
            </w:tcBorders>
            <w:vAlign w:val="center"/>
            <w:hideMark/>
          </w:tcPr>
          <w:p w:rsidR="00402711" w:rsidRPr="00402711" w:rsidRDefault="00402711" w:rsidP="00402711">
            <w:pPr>
              <w:widowControl/>
              <w:jc w:val="left"/>
              <w:rPr>
                <w:rFonts w:ascii="黑体" w:eastAsia="黑体" w:hAnsi="黑体" w:cs="宋体"/>
                <w:b/>
                <w:bCs/>
                <w:kern w:val="0"/>
                <w:sz w:val="20"/>
                <w:szCs w:val="20"/>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rsidR="00402711" w:rsidRPr="00402711" w:rsidRDefault="00402711" w:rsidP="00402711">
            <w:pPr>
              <w:widowControl/>
              <w:jc w:val="left"/>
              <w:rPr>
                <w:rFonts w:ascii="黑体" w:eastAsia="黑体" w:hAnsi="黑体" w:cs="宋体"/>
                <w:b/>
                <w:bCs/>
                <w:kern w:val="0"/>
                <w:sz w:val="20"/>
                <w:szCs w:val="20"/>
              </w:rPr>
            </w:pP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黑体" w:eastAsia="黑体" w:hAnsi="黑体" w:cs="宋体" w:hint="eastAsia"/>
                <w:b/>
                <w:bCs/>
                <w:kern w:val="0"/>
                <w:sz w:val="20"/>
                <w:szCs w:val="20"/>
              </w:rPr>
            </w:pPr>
            <w:r w:rsidRPr="00402711">
              <w:rPr>
                <w:rFonts w:ascii="黑体" w:eastAsia="黑体" w:hAnsi="黑体" w:cs="宋体" w:hint="eastAsia"/>
                <w:b/>
                <w:bCs/>
                <w:kern w:val="0"/>
                <w:sz w:val="20"/>
                <w:szCs w:val="20"/>
              </w:rPr>
              <w:t>专业</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黑体" w:eastAsia="黑体" w:hAnsi="黑体" w:cs="宋体" w:hint="eastAsia"/>
                <w:b/>
                <w:bCs/>
                <w:kern w:val="0"/>
                <w:sz w:val="20"/>
                <w:szCs w:val="20"/>
              </w:rPr>
            </w:pPr>
            <w:r w:rsidRPr="00402711">
              <w:rPr>
                <w:rFonts w:ascii="黑体" w:eastAsia="黑体" w:hAnsi="黑体" w:cs="宋体" w:hint="eastAsia"/>
                <w:b/>
                <w:bCs/>
                <w:kern w:val="0"/>
                <w:sz w:val="20"/>
                <w:szCs w:val="20"/>
              </w:rPr>
              <w:t>学位/学历</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黑体" w:eastAsia="黑体" w:hAnsi="黑体" w:cs="宋体" w:hint="eastAsia"/>
                <w:b/>
                <w:bCs/>
                <w:kern w:val="0"/>
                <w:sz w:val="20"/>
                <w:szCs w:val="20"/>
              </w:rPr>
            </w:pPr>
            <w:r w:rsidRPr="00402711">
              <w:rPr>
                <w:rFonts w:ascii="黑体" w:eastAsia="黑体" w:hAnsi="黑体" w:cs="宋体" w:hint="eastAsia"/>
                <w:b/>
                <w:bCs/>
                <w:kern w:val="0"/>
                <w:sz w:val="20"/>
                <w:szCs w:val="20"/>
              </w:rPr>
              <w:t>政治面貌</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黑体" w:eastAsia="黑体" w:hAnsi="黑体" w:cs="宋体" w:hint="eastAsia"/>
                <w:b/>
                <w:bCs/>
                <w:kern w:val="0"/>
                <w:sz w:val="20"/>
                <w:szCs w:val="20"/>
              </w:rPr>
            </w:pPr>
            <w:r w:rsidRPr="00402711">
              <w:rPr>
                <w:rFonts w:ascii="黑体" w:eastAsia="黑体" w:hAnsi="黑体" w:cs="宋体" w:hint="eastAsia"/>
                <w:b/>
                <w:bCs/>
                <w:kern w:val="0"/>
                <w:sz w:val="20"/>
                <w:szCs w:val="20"/>
              </w:rPr>
              <w:t>是否在职</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黑体" w:eastAsia="黑体" w:hAnsi="黑体" w:cs="宋体" w:hint="eastAsia"/>
                <w:b/>
                <w:bCs/>
                <w:kern w:val="0"/>
                <w:sz w:val="20"/>
                <w:szCs w:val="20"/>
              </w:rPr>
            </w:pPr>
            <w:r w:rsidRPr="00402711">
              <w:rPr>
                <w:rFonts w:ascii="黑体" w:eastAsia="黑体" w:hAnsi="黑体" w:cs="宋体" w:hint="eastAsia"/>
                <w:b/>
                <w:bCs/>
                <w:kern w:val="0"/>
                <w:sz w:val="20"/>
                <w:szCs w:val="20"/>
              </w:rPr>
              <w:t>其他要求</w:t>
            </w: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402711" w:rsidRPr="00402711" w:rsidRDefault="00402711" w:rsidP="00402711">
            <w:pPr>
              <w:widowControl/>
              <w:jc w:val="left"/>
              <w:rPr>
                <w:rFonts w:ascii="黑体" w:eastAsia="黑体" w:hAnsi="黑体" w:cs="宋体"/>
                <w:b/>
                <w:bCs/>
                <w:kern w:val="0"/>
                <w:sz w:val="20"/>
                <w:szCs w:val="20"/>
              </w:rPr>
            </w:pP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1001</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科研</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从事船舶与海洋工程、计算流体力学、流域水文模型等方面研究工作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船舶与海洋工程类</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博士研究生</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应届</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bookmarkStart w:id="0" w:name="_GoBack"/>
        <w:bookmarkEnd w:id="0"/>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1002</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科研</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从事光伏、风电新能源生态修复技术研究相关工作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自然保护与环境生态类、水土保持与水环境类、水利类、水利工程类</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博士研究生</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应届</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3</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1003</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科研</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从事水力学及河流动力学方面研究相关工作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水利类、水利工程类、环境科学与工程类</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博士研究生</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应届</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仅限京内生源</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具有北京市常住户口</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4</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1004</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科研</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从事水力学及河流动力学、农业资源与环境等方面研究工作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水利水电设备类,动力工程及工程热物理类</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博士研究生</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应届</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lastRenderedPageBreak/>
              <w:t>5</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2001</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科研</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从事水文水资源、水生态环境等方面研究工作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水利类，水利工程类</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博士后</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博士后</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仅限出站博士后</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6</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2002</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科研</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从事机械工程、水动力数值模拟、生态水力学、环境水力学等方面研究工作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水利类、水利工程类、机械类</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博士研究生</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留学回国人员</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仅限留学回国人员</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7</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2003</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科研</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从事水文学或水动力学专业，熟悉水文模型、水工程调度、水动力学模型相关工作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水文学及水资源</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博士后</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博士后</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仅限出站博士后</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8</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2004</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科研</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从事水电工程生态环境影响与碳中和等方面的研究相关工作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环境工程</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硕士研究生及以上</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留学回国人员</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仅限留学回国人员</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9</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2005</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科研</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从事新型污染物监测方法与生态风险评价研究相关工作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化学分析或应用化学</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博士研究生</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社会在职人员</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仅限社会在职人员</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具有北京市常住户口</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lastRenderedPageBreak/>
              <w:t>10</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2006</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科研</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从事区域农田需耗水、区域尺度农业用水管理、节水潜力评估和农田水利建设工程经济效益评价研究等方面研究工作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水利类、水利工程类、农业工程类</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博士后</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博士后</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仅限出站博士后</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11</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2007</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科研</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从事河流泥沙或泥沙与水生态、水环境等交叉研究工作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水利类、水利工程类</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博士后</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博士后</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仅限出站博士后</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12</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2008</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科研</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从事水力学及河流动力学方面研究相关工作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水力学及河流动力学或环境生态相关专业</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博士研究生</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留学回国人员</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仅限留学回国人员</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13</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2009</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科研</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从事水力学及河流动力学方面研究相关工作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环境科学与工程类、水力学及河流动力学</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博士后</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博士后</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仅限出站博士后</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14</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2010</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科研</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从事标准化、水生态环境等方面研究工作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水利类</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博士后</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博士后</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仅限出站博士后</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lastRenderedPageBreak/>
              <w:t>15</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2011</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企业研发</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从事水力计算、水工结构分析及设计相关工作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水利工程类</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硕士研究生及以上</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社会在职人员</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仅限社会在职人员</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具有北京市常住户口</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16</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2012</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企业研发</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从事建筑材料自动化试验检测技术开发，试验室远程控制与试验检测云平台搭建，水工混凝土技术数据库与专家分析系统搭建相关工作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自动控制</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博士研究生</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留学回国人员</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仅限留学回国人员</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17</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2013</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企业研发</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从事水工混凝土性能及耐久性基础研究与应用相关工作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材料学</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博士研究生</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留学回国人员</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仅限留学回国人员</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18</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2014</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企业研发</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从事建筑材料自动化试验检测技术开发，试验室远程控制与试验检测云平台搭建，水工混凝土技术数据库与专家分析系统搭建相关工作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自动控制</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博士后</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博士后</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仅限出站博士后</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r>
      <w:tr w:rsidR="00402711" w:rsidRPr="00402711" w:rsidTr="00402711">
        <w:trPr>
          <w:trHeight w:val="1200"/>
        </w:trPr>
        <w:tc>
          <w:tcPr>
            <w:tcW w:w="149" w:type="pct"/>
            <w:tcBorders>
              <w:top w:val="nil"/>
              <w:left w:val="single" w:sz="4" w:space="0" w:color="auto"/>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lastRenderedPageBreak/>
              <w:t>19</w:t>
            </w:r>
          </w:p>
        </w:tc>
        <w:tc>
          <w:tcPr>
            <w:tcW w:w="71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中国水利水电科学研究院</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2015</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企业研发</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专业技术</w:t>
            </w:r>
          </w:p>
        </w:tc>
        <w:tc>
          <w:tcPr>
            <w:tcW w:w="91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从事水工混凝土性能及耐久性基础研究与应用相关工作</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1</w:t>
            </w:r>
          </w:p>
        </w:tc>
        <w:tc>
          <w:tcPr>
            <w:tcW w:w="660"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材料学</w:t>
            </w:r>
          </w:p>
        </w:tc>
        <w:tc>
          <w:tcPr>
            <w:tcW w:w="30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博士后</w:t>
            </w:r>
          </w:p>
        </w:tc>
        <w:tc>
          <w:tcPr>
            <w:tcW w:w="254"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不限</w:t>
            </w:r>
          </w:p>
        </w:tc>
        <w:tc>
          <w:tcPr>
            <w:tcW w:w="253"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博士后</w:t>
            </w:r>
          </w:p>
        </w:tc>
        <w:tc>
          <w:tcPr>
            <w:tcW w:w="255"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仅限出站博士后</w:t>
            </w:r>
          </w:p>
        </w:tc>
        <w:tc>
          <w:tcPr>
            <w:tcW w:w="479" w:type="pct"/>
            <w:tcBorders>
              <w:top w:val="nil"/>
              <w:left w:val="nil"/>
              <w:bottom w:val="single" w:sz="4" w:space="0" w:color="auto"/>
              <w:right w:val="single" w:sz="4" w:space="0" w:color="auto"/>
            </w:tcBorders>
            <w:shd w:val="clear" w:color="auto" w:fill="auto"/>
            <w:vAlign w:val="center"/>
            <w:hideMark/>
          </w:tcPr>
          <w:p w:rsidR="00402711" w:rsidRPr="00402711" w:rsidRDefault="00402711" w:rsidP="00402711">
            <w:pPr>
              <w:widowControl/>
              <w:jc w:val="center"/>
              <w:rPr>
                <w:rFonts w:ascii="宋体" w:eastAsia="宋体" w:hAnsi="宋体" w:cs="宋体" w:hint="eastAsia"/>
                <w:color w:val="000000"/>
                <w:kern w:val="0"/>
                <w:sz w:val="20"/>
                <w:szCs w:val="20"/>
              </w:rPr>
            </w:pPr>
            <w:r w:rsidRPr="00402711">
              <w:rPr>
                <w:rFonts w:ascii="宋体" w:eastAsia="宋体" w:hAnsi="宋体" w:cs="宋体" w:hint="eastAsia"/>
                <w:color w:val="000000"/>
                <w:kern w:val="0"/>
                <w:sz w:val="20"/>
                <w:szCs w:val="20"/>
              </w:rPr>
              <w:t xml:space="preserve">　</w:t>
            </w:r>
          </w:p>
        </w:tc>
      </w:tr>
    </w:tbl>
    <w:p w:rsidR="00BA7415" w:rsidRPr="005832FF" w:rsidRDefault="00BA7415" w:rsidP="00BA7415">
      <w:pPr>
        <w:spacing w:afterLines="200" w:after="624" w:line="360" w:lineRule="auto"/>
        <w:jc w:val="left"/>
        <w:rPr>
          <w:rFonts w:ascii="仿宋_GB2312" w:eastAsia="仿宋_GB2312" w:hAnsi="宋体" w:cs="宋体"/>
          <w:b/>
          <w:bCs/>
          <w:kern w:val="0"/>
          <w:sz w:val="44"/>
          <w:szCs w:val="36"/>
        </w:rPr>
      </w:pPr>
    </w:p>
    <w:sectPr w:rsidR="00BA7415" w:rsidRPr="005832FF" w:rsidSect="001E0326">
      <w:pgSz w:w="16838" w:h="11906" w:orient="landscape" w:code="9"/>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9B7" w:rsidRDefault="006C29B7" w:rsidP="004C5857">
      <w:r>
        <w:separator/>
      </w:r>
    </w:p>
  </w:endnote>
  <w:endnote w:type="continuationSeparator" w:id="0">
    <w:p w:rsidR="006C29B7" w:rsidRDefault="006C29B7" w:rsidP="004C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9B7" w:rsidRDefault="006C29B7" w:rsidP="004C5857">
      <w:r>
        <w:separator/>
      </w:r>
    </w:p>
  </w:footnote>
  <w:footnote w:type="continuationSeparator" w:id="0">
    <w:p w:rsidR="006C29B7" w:rsidRDefault="006C29B7" w:rsidP="004C5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326"/>
    <w:rsid w:val="000631F2"/>
    <w:rsid w:val="00080562"/>
    <w:rsid w:val="001256C2"/>
    <w:rsid w:val="00190C3E"/>
    <w:rsid w:val="001B3EA7"/>
    <w:rsid w:val="001E0326"/>
    <w:rsid w:val="00236E80"/>
    <w:rsid w:val="00396BF8"/>
    <w:rsid w:val="00397193"/>
    <w:rsid w:val="00402711"/>
    <w:rsid w:val="004C5857"/>
    <w:rsid w:val="004D1957"/>
    <w:rsid w:val="004F0D7E"/>
    <w:rsid w:val="005832FF"/>
    <w:rsid w:val="00594514"/>
    <w:rsid w:val="005D4725"/>
    <w:rsid w:val="00683A1E"/>
    <w:rsid w:val="006C29B7"/>
    <w:rsid w:val="007E19C5"/>
    <w:rsid w:val="008819D9"/>
    <w:rsid w:val="00A3250B"/>
    <w:rsid w:val="00AA1962"/>
    <w:rsid w:val="00BA7415"/>
    <w:rsid w:val="00DE23FA"/>
    <w:rsid w:val="00E25A4B"/>
    <w:rsid w:val="00E362E8"/>
    <w:rsid w:val="00EC3944"/>
    <w:rsid w:val="00EE6B84"/>
    <w:rsid w:val="00F2269C"/>
    <w:rsid w:val="00F35233"/>
    <w:rsid w:val="00F55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AC74E8-A38F-4205-8AB0-6657CF14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032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1E0326"/>
    <w:rPr>
      <w:color w:val="000000"/>
      <w:u w:val="none"/>
    </w:rPr>
  </w:style>
  <w:style w:type="paragraph" w:styleId="a4">
    <w:name w:val="header"/>
    <w:basedOn w:val="a"/>
    <w:link w:val="a5"/>
    <w:uiPriority w:val="99"/>
    <w:unhideWhenUsed/>
    <w:rsid w:val="004C585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C5857"/>
    <w:rPr>
      <w:sz w:val="18"/>
      <w:szCs w:val="18"/>
    </w:rPr>
  </w:style>
  <w:style w:type="paragraph" w:styleId="a6">
    <w:name w:val="footer"/>
    <w:basedOn w:val="a"/>
    <w:link w:val="a7"/>
    <w:uiPriority w:val="99"/>
    <w:unhideWhenUsed/>
    <w:rsid w:val="004C5857"/>
    <w:pPr>
      <w:tabs>
        <w:tab w:val="center" w:pos="4153"/>
        <w:tab w:val="right" w:pos="8306"/>
      </w:tabs>
      <w:snapToGrid w:val="0"/>
      <w:jc w:val="left"/>
    </w:pPr>
    <w:rPr>
      <w:sz w:val="18"/>
      <w:szCs w:val="18"/>
    </w:rPr>
  </w:style>
  <w:style w:type="character" w:customStyle="1" w:styleId="a7">
    <w:name w:val="页脚 字符"/>
    <w:basedOn w:val="a0"/>
    <w:link w:val="a6"/>
    <w:uiPriority w:val="99"/>
    <w:rsid w:val="004C58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098">
      <w:bodyDiv w:val="1"/>
      <w:marLeft w:val="0"/>
      <w:marRight w:val="0"/>
      <w:marTop w:val="0"/>
      <w:marBottom w:val="0"/>
      <w:divBdr>
        <w:top w:val="none" w:sz="0" w:space="0" w:color="auto"/>
        <w:left w:val="none" w:sz="0" w:space="0" w:color="auto"/>
        <w:bottom w:val="none" w:sz="0" w:space="0" w:color="auto"/>
        <w:right w:val="none" w:sz="0" w:space="0" w:color="auto"/>
      </w:divBdr>
    </w:div>
    <w:div w:id="262500635">
      <w:bodyDiv w:val="1"/>
      <w:marLeft w:val="0"/>
      <w:marRight w:val="0"/>
      <w:marTop w:val="0"/>
      <w:marBottom w:val="0"/>
      <w:divBdr>
        <w:top w:val="none" w:sz="0" w:space="0" w:color="auto"/>
        <w:left w:val="none" w:sz="0" w:space="0" w:color="auto"/>
        <w:bottom w:val="none" w:sz="0" w:space="0" w:color="auto"/>
        <w:right w:val="none" w:sz="0" w:space="0" w:color="auto"/>
      </w:divBdr>
    </w:div>
    <w:div w:id="465855549">
      <w:bodyDiv w:val="1"/>
      <w:marLeft w:val="0"/>
      <w:marRight w:val="0"/>
      <w:marTop w:val="0"/>
      <w:marBottom w:val="0"/>
      <w:divBdr>
        <w:top w:val="none" w:sz="0" w:space="0" w:color="auto"/>
        <w:left w:val="none" w:sz="0" w:space="0" w:color="auto"/>
        <w:bottom w:val="none" w:sz="0" w:space="0" w:color="auto"/>
        <w:right w:val="none" w:sz="0" w:space="0" w:color="auto"/>
      </w:divBdr>
    </w:div>
    <w:div w:id="564486218">
      <w:bodyDiv w:val="1"/>
      <w:marLeft w:val="0"/>
      <w:marRight w:val="0"/>
      <w:marTop w:val="0"/>
      <w:marBottom w:val="0"/>
      <w:divBdr>
        <w:top w:val="none" w:sz="0" w:space="0" w:color="auto"/>
        <w:left w:val="none" w:sz="0" w:space="0" w:color="auto"/>
        <w:bottom w:val="none" w:sz="0" w:space="0" w:color="auto"/>
        <w:right w:val="none" w:sz="0" w:space="0" w:color="auto"/>
      </w:divBdr>
    </w:div>
    <w:div w:id="594048365">
      <w:bodyDiv w:val="1"/>
      <w:marLeft w:val="0"/>
      <w:marRight w:val="0"/>
      <w:marTop w:val="0"/>
      <w:marBottom w:val="0"/>
      <w:divBdr>
        <w:top w:val="none" w:sz="0" w:space="0" w:color="auto"/>
        <w:left w:val="none" w:sz="0" w:space="0" w:color="auto"/>
        <w:bottom w:val="none" w:sz="0" w:space="0" w:color="auto"/>
        <w:right w:val="none" w:sz="0" w:space="0" w:color="auto"/>
      </w:divBdr>
    </w:div>
    <w:div w:id="761026116">
      <w:bodyDiv w:val="1"/>
      <w:marLeft w:val="0"/>
      <w:marRight w:val="0"/>
      <w:marTop w:val="0"/>
      <w:marBottom w:val="0"/>
      <w:divBdr>
        <w:top w:val="none" w:sz="0" w:space="0" w:color="auto"/>
        <w:left w:val="none" w:sz="0" w:space="0" w:color="auto"/>
        <w:bottom w:val="none" w:sz="0" w:space="0" w:color="auto"/>
        <w:right w:val="none" w:sz="0" w:space="0" w:color="auto"/>
      </w:divBdr>
    </w:div>
    <w:div w:id="806237528">
      <w:bodyDiv w:val="1"/>
      <w:marLeft w:val="0"/>
      <w:marRight w:val="0"/>
      <w:marTop w:val="0"/>
      <w:marBottom w:val="0"/>
      <w:divBdr>
        <w:top w:val="none" w:sz="0" w:space="0" w:color="auto"/>
        <w:left w:val="none" w:sz="0" w:space="0" w:color="auto"/>
        <w:bottom w:val="none" w:sz="0" w:space="0" w:color="auto"/>
        <w:right w:val="none" w:sz="0" w:space="0" w:color="auto"/>
      </w:divBdr>
    </w:div>
    <w:div w:id="842820264">
      <w:bodyDiv w:val="1"/>
      <w:marLeft w:val="0"/>
      <w:marRight w:val="0"/>
      <w:marTop w:val="0"/>
      <w:marBottom w:val="0"/>
      <w:divBdr>
        <w:top w:val="none" w:sz="0" w:space="0" w:color="auto"/>
        <w:left w:val="none" w:sz="0" w:space="0" w:color="auto"/>
        <w:bottom w:val="none" w:sz="0" w:space="0" w:color="auto"/>
        <w:right w:val="none" w:sz="0" w:space="0" w:color="auto"/>
      </w:divBdr>
    </w:div>
    <w:div w:id="884172869">
      <w:bodyDiv w:val="1"/>
      <w:marLeft w:val="0"/>
      <w:marRight w:val="0"/>
      <w:marTop w:val="0"/>
      <w:marBottom w:val="0"/>
      <w:divBdr>
        <w:top w:val="none" w:sz="0" w:space="0" w:color="auto"/>
        <w:left w:val="none" w:sz="0" w:space="0" w:color="auto"/>
        <w:bottom w:val="none" w:sz="0" w:space="0" w:color="auto"/>
        <w:right w:val="none" w:sz="0" w:space="0" w:color="auto"/>
      </w:divBdr>
    </w:div>
    <w:div w:id="1825468509">
      <w:bodyDiv w:val="1"/>
      <w:marLeft w:val="0"/>
      <w:marRight w:val="0"/>
      <w:marTop w:val="0"/>
      <w:marBottom w:val="0"/>
      <w:divBdr>
        <w:top w:val="none" w:sz="0" w:space="0" w:color="auto"/>
        <w:left w:val="none" w:sz="0" w:space="0" w:color="auto"/>
        <w:bottom w:val="none" w:sz="0" w:space="0" w:color="auto"/>
        <w:right w:val="none" w:sz="0" w:space="0" w:color="auto"/>
      </w:divBdr>
    </w:div>
    <w:div w:id="21138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ncai.chinawater.net.cn/webadmin/UploadFiles/file/20170214/20170214162168626862.xl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dc:creator>
  <cp:keywords/>
  <dc:description/>
  <cp:lastModifiedBy>系统</cp:lastModifiedBy>
  <cp:revision>13</cp:revision>
  <cp:lastPrinted>2021-06-21T01:33:00Z</cp:lastPrinted>
  <dcterms:created xsi:type="dcterms:W3CDTF">2021-05-19T06:48:00Z</dcterms:created>
  <dcterms:modified xsi:type="dcterms:W3CDTF">2021-06-22T02:02:00Z</dcterms:modified>
</cp:coreProperties>
</file>