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686868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0"/>
          <w:szCs w:val="20"/>
          <w:bdr w:val="none" w:color="auto" w:sz="0" w:space="0"/>
        </w:rPr>
        <w:t>招聘岗位、人数、专业、学历和范围及资格条件</w:t>
      </w:r>
    </w:p>
    <w:bookmarkEnd w:id="0"/>
    <w:tbl>
      <w:tblPr>
        <w:tblW w:w="7889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589"/>
        <w:gridCol w:w="589"/>
        <w:gridCol w:w="386"/>
        <w:gridCol w:w="939"/>
        <w:gridCol w:w="1415"/>
        <w:gridCol w:w="826"/>
        <w:gridCol w:w="21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tblCellSpacing w:w="0" w:type="dxa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人数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职责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学历（学位）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及专业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范围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10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宁波市市级机关后勤服务中心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消防管理员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承担消防安全管理相关工作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学历：大学本科及以上学历，学士及以上学位。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专业不限。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符合下列条件：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1.历届生（已取得学历学位）年龄35周岁及以下，有三年及以上消防工程工作经历；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2.持消防工程从（执）业资格。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tblCellSpacing w:w="0" w:type="dxa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工程管理员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承担工程管理相关工作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学历：大学本科及以上学历,学士及以上学位。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专业：土木工程、建筑工程、工业与民用建筑专业。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符合下列条件：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1.历届生（已取得学历学位）年龄35周岁及以下，有五年及以上建筑工程项目管理工作经历；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2.工程技术中级及以上任职资格。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10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财务会计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承担财务相关工作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学历：大学本科及以上学历，学士及以上学位。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专业：会计学、财务管理专业。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符合下列条件：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1.历届生（已取得学历学位）年龄35周岁及以下，有三年及以上财务工作经历；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2.具有中级会计师及以上职称。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  <w:tblCellSpacing w:w="0" w:type="dxa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宁波市市级机关房产管理所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综合管理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管理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承担单位信息宣传及文秘相关工作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学历：大学本科及以上学历，学士及以上学位。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专业：哲学、汉语言文学、新闻学专业（以研究生学历报考的，研究生阶段为马克思主义哲学、汉语言文字学、新闻学专业）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中共党员，且符合下列条件之一：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1.2021年普通高校应届毕业生（能在规定时间取得学历学位证书或认证书）；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2.历届生（已取得学历学位），年龄在35周岁以下。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tblCellSpacing w:w="0" w:type="dxa"/>
          <w:jc w:val="center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宁波市市级机关第一幼儿园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财务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专技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承担单位内部财务预决算、财务、报表核算、分析、监督等工作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学历：大学本科及以上学历，学士及以上学位。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专业：会计学、财务管理专业。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面向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全国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符合下列条件：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1.历届生（已取得学历学位），年龄35周岁及以下，有三年及以上财务工作经历；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0"/>
                <w:szCs w:val="20"/>
                <w:bdr w:val="none" w:color="auto" w:sz="0" w:space="0"/>
              </w:rPr>
              <w:t>2.具有中级会计师及以上职称。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86868"/>
          <w:spacing w:val="0"/>
          <w:sz w:val="20"/>
          <w:szCs w:val="20"/>
          <w:bdr w:val="none" w:color="auto" w:sz="0" w:space="0"/>
        </w:rPr>
        <w:t>注：1、年龄的计算截止时间为公告发布之日；2021年普通高校应届毕业生报名时须提供学生证、就业协议书或学校推荐表，并须在2021年9月30日前取得相应学历学位；2、应聘人员属于2020年9月1日至2021年8月31日毕业的国（境）外留学回国（境）人员可等同于国内2021年普通应届毕业生，报考时也可凭国境外院校学籍证明报名，但须在2021年9月30日前取得国家教育部认定的学历（学位）证书，专业相近的以所学课程为准。上述人员到时未取得相关证书的不予录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E5F29"/>
    <w:rsid w:val="5CFE5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2021-07-05T12:04:00Z</dcterms:created>
  <dc:creator>WPS_1609033458</dc:creator>
  <cp:lastModifiedBy>WPS_1609033458</cp:lastModifiedBy>
  <dcterms:modified xsi:type="dcterms:W3CDTF">2021-07-05T12:04:40Z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E50F88DA0F7A4DD18E5A37AAC4BF980D</vt:lpwstr>
  </property>
</Properties>
</file>