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3535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0"/>
          <w:szCs w:val="30"/>
          <w:shd w:val="clear" w:fill="FFFFFF"/>
        </w:rPr>
        <w:t>珠海市自然资源局斗门分局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17"/>
          <w:szCs w:val="17"/>
          <w:bdr w:val="none" w:color="auto" w:sz="0" w:space="0"/>
          <w:shd w:val="clear" w:fill="FFFFFF"/>
        </w:rPr>
        <w:t>岗位要求</w:t>
      </w:r>
      <w:bookmarkStart w:id="0" w:name="_GoBack"/>
      <w:bookmarkEnd w:id="0"/>
    </w:p>
    <w:tbl>
      <w:tblPr>
        <w:tblW w:w="7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739"/>
        <w:gridCol w:w="964"/>
        <w:gridCol w:w="1039"/>
        <w:gridCol w:w="2717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73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58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0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2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镇村规划师(专业技术辅助类)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2名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35周岁以下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本科学士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人文地理与城乡规划B070503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建筑学B081001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城乡规划B081002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风景园林B081003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土木工程B081101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给排水科学与工程B081103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道路桥梁与渡河工程B081106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测绘工程B081301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资源勘查工程B081503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土地管理B120404                              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须具备岗位要求的专业技术职称（初级以上）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普通雇员(专业技术辅助类)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35周岁以下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本科学士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人文地理与城乡规划B070503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建筑学B081001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城乡规划B081002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风景园林B081003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土木工程B081101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给排水科学与工程B081103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道路桥梁与渡河工程B081106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测绘工程B081301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资源勘查工程B081503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土地管理B120404                              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须具备岗位要求的专业技术职称（初级以上）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7E1C"/>
    <w:rsid w:val="1EF67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2021-07-07T03:57:00Z</dcterms:created>
  <dc:creator>WPS_1609033458</dc:creator>
  <cp:lastModifiedBy>WPS_1609033458</cp:lastModifiedBy>
  <dcterms:modified xsi:type="dcterms:W3CDTF">2021-07-07T03:57:26Z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29FDF69CF5F54287A59AE84C6D47D3F9</vt:lpwstr>
  </property>
</Properties>
</file>