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830"/>
        <w:gridCol w:w="1277"/>
        <w:gridCol w:w="1823"/>
        <w:gridCol w:w="1456"/>
        <w:gridCol w:w="19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0" w:firstLine="0"/>
              <w:jc w:val="left"/>
            </w:pPr>
            <w:r>
              <w:rPr>
                <w:bdr w:val="none" w:color="auto" w:sz="0" w:space="0"/>
              </w:rPr>
              <w:t>  岗位名称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0" w:firstLine="0"/>
              <w:jc w:val="left"/>
            </w:pPr>
            <w:r>
              <w:rPr>
                <w:bdr w:val="none" w:color="auto" w:sz="0" w:space="0"/>
              </w:rPr>
              <w:t>  人数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职位要求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电工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0" w:firstLine="0"/>
              <w:jc w:val="left"/>
            </w:pPr>
            <w:r>
              <w:rPr>
                <w:bdr w:val="none" w:color="auto" w:sz="0" w:space="0"/>
              </w:rPr>
              <w:t>45周岁以下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0" w:firstLine="0"/>
              <w:jc w:val="left"/>
            </w:pPr>
            <w:r>
              <w:rPr>
                <w:bdr w:val="none" w:color="auto" w:sz="0" w:space="0"/>
              </w:rPr>
              <w:t>大专及以上学历，有高级职业技能资格证的人员学历可适当放宽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0" w:firstLine="0"/>
              <w:jc w:val="left"/>
            </w:pPr>
            <w:r>
              <w:rPr>
                <w:bdr w:val="none" w:color="auto" w:sz="0" w:space="0"/>
              </w:rPr>
              <w:t>电工类：电子电工专业、电气工程等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0" w:firstLine="0"/>
              <w:jc w:val="left"/>
            </w:pPr>
            <w:r>
              <w:rPr>
                <w:bdr w:val="none" w:color="auto" w:sz="0" w:space="0"/>
              </w:rPr>
              <w:t>有电工证，2年以上相关工作经历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85B31"/>
    <w:rsid w:val="5418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2021-07-08T09:00:00Z</dcterms:created>
  <dc:creator>猪笨笨@</dc:creator>
  <cp:lastModifiedBy>猪笨笨@</cp:lastModifiedBy>
  <dcterms:modified xsi:type="dcterms:W3CDTF">2021-07-08T09:00:54Z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A902246F22214401B8B22F5FEF7483DF</vt:lpwstr>
  </property>
</Properties>
</file>