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326" w:type="dxa"/>
        <w:tblInd w:w="-4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154"/>
        <w:gridCol w:w="1305"/>
        <w:gridCol w:w="730"/>
        <w:gridCol w:w="1580"/>
        <w:gridCol w:w="1905"/>
        <w:gridCol w:w="1830"/>
        <w:gridCol w:w="2700"/>
        <w:gridCol w:w="240"/>
        <w:gridCol w:w="918"/>
        <w:gridCol w:w="627"/>
        <w:gridCol w:w="1083"/>
        <w:gridCol w:w="6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7" w:type="dxa"/>
          <w:trHeight w:val="826" w:hRule="atLeast"/>
        </w:trPr>
        <w:tc>
          <w:tcPr>
            <w:tcW w:w="11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 xml:space="preserve">                       龙游县水务集团有限公司合同制员工招聘计划表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1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部门/子公司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招聘岗位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招聘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人数</w:t>
            </w:r>
          </w:p>
        </w:tc>
        <w:tc>
          <w:tcPr>
            <w:tcW w:w="82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招聘条件</w:t>
            </w:r>
          </w:p>
        </w:tc>
        <w:tc>
          <w:tcPr>
            <w:tcW w:w="15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17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联系电话及联系人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、资格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要求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年龄要求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工作经历要求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所学专业要求</w:t>
            </w:r>
          </w:p>
        </w:tc>
        <w:tc>
          <w:tcPr>
            <w:tcW w:w="15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寰龙科技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会计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本科及以上学历或大专有相应专业中级及以上职称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3年及以上主办会计工作经验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财务财会类、审计类</w:t>
            </w:r>
          </w:p>
        </w:tc>
        <w:tc>
          <w:tcPr>
            <w:tcW w:w="15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研究生及以上学历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或有相应专业高级职称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可适当放宽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工作经验、年龄要求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0570-7560972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苏女士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0570-7806855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蓝女士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研发专员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本科及以上学历或大专有相应专业中级及以上职称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3年及以上相关工作经验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材料工程类、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化学工程类</w:t>
            </w:r>
          </w:p>
        </w:tc>
        <w:tc>
          <w:tcPr>
            <w:tcW w:w="15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配方员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本科及以上学历或大专有相应专业中级及以上职称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3年及以上相关工作经验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材料工程类、化学工程类</w:t>
            </w:r>
          </w:p>
        </w:tc>
        <w:tc>
          <w:tcPr>
            <w:tcW w:w="15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河道疏浚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采购专员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本科及以上学历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3年及以上相关工作经验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经济类、工商管理类</w:t>
            </w:r>
          </w:p>
        </w:tc>
        <w:tc>
          <w:tcPr>
            <w:tcW w:w="15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寰龙建设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综合部主任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本科及以上学历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35周岁及以下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3年及以上行政负责人工作经验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 w:eastAsia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中文文秘类、法律类、经济类</w:t>
            </w:r>
          </w:p>
        </w:tc>
        <w:tc>
          <w:tcPr>
            <w:tcW w:w="15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5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自控管理员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本科及以上学历或大专有相应专业中级及以上职称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egoe UI" w:hAnsi="Segoe UI" w:cs="Segoe UI"/>
                <w:i w:val="0"/>
                <w:caps w:val="0"/>
                <w:color w:val="000000"/>
                <w:spacing w:val="15"/>
                <w:sz w:val="21"/>
                <w:szCs w:val="21"/>
                <w:shd w:val="clear" w:color="auto" w:fill="FFFFFF"/>
                <w:lang w:val="en-US" w:eastAsia="zh-CN"/>
              </w:rPr>
              <w:t>3年及以上相关工作经验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机电控制类、机械工程类</w:t>
            </w:r>
          </w:p>
        </w:tc>
        <w:tc>
          <w:tcPr>
            <w:tcW w:w="15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双江水利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项目管理员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本科及以上学历或大专有二级建造师及以上执业资格证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35周岁及以下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3年及以上工程项目管理工作经验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水利工程类、建筑工程类</w:t>
            </w:r>
          </w:p>
        </w:tc>
        <w:tc>
          <w:tcPr>
            <w:tcW w:w="15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53719"/>
    <w:rsid w:val="3C45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2021-07-08T01:14:00Z</dcterms:created>
  <dc:creator>Administrator</dc:creator>
  <cp:lastModifiedBy>Administrator</cp:lastModifiedBy>
  <dcterms:modified xsi:type="dcterms:W3CDTF">2021-07-08T01:16:24Z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FD40FD75308346D09023B6E9E0E1D7A7</vt:lpwstr>
  </property>
</Properties>
</file>