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4"/>
        <w:jc w:val="both"/>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kern w:val="0"/>
          <w:sz w:val="21"/>
          <w:szCs w:val="21"/>
          <w:bdr w:val="none" w:color="auto" w:sz="0" w:space="0"/>
          <w:shd w:val="clear" w:fill="FFFFFF"/>
          <w:lang w:val="en-US" w:eastAsia="zh-CN" w:bidi="ar"/>
        </w:rPr>
        <w:t>招聘具体岗位、要求及薪资待遇</w:t>
      </w:r>
    </w:p>
    <w:tbl>
      <w:tblPr>
        <w:tblW w:w="8719"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01"/>
        <w:gridCol w:w="930"/>
        <w:gridCol w:w="4637"/>
        <w:gridCol w:w="19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20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微软雅黑" w:eastAsia="仿宋_GB2312" w:cs="仿宋_GB2312"/>
                <w:b/>
                <w:i w:val="0"/>
                <w:caps w:val="0"/>
                <w:color w:val="333333"/>
                <w:spacing w:val="0"/>
                <w:kern w:val="0"/>
                <w:sz w:val="21"/>
                <w:szCs w:val="21"/>
                <w:bdr w:val="none" w:color="auto" w:sz="0" w:space="0"/>
                <w:lang w:val="en-US" w:eastAsia="zh-CN" w:bidi="ar"/>
              </w:rPr>
              <w:t>岗 位</w:t>
            </w:r>
          </w:p>
        </w:tc>
        <w:tc>
          <w:tcPr>
            <w:tcW w:w="9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i w:val="0"/>
                <w:caps w:val="0"/>
                <w:color w:val="333333"/>
                <w:spacing w:val="0"/>
                <w:kern w:val="0"/>
                <w:sz w:val="21"/>
                <w:szCs w:val="21"/>
                <w:bdr w:val="none" w:color="auto" w:sz="0" w:space="0"/>
                <w:lang w:val="en-US" w:eastAsia="zh-CN" w:bidi="ar"/>
              </w:rPr>
              <w:t>人数</w:t>
            </w:r>
          </w:p>
        </w:tc>
        <w:tc>
          <w:tcPr>
            <w:tcW w:w="463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i w:val="0"/>
                <w:caps w:val="0"/>
                <w:color w:val="333333"/>
                <w:spacing w:val="0"/>
                <w:kern w:val="0"/>
                <w:sz w:val="21"/>
                <w:szCs w:val="21"/>
                <w:bdr w:val="none" w:color="auto" w:sz="0" w:space="0"/>
                <w:lang w:val="en-US" w:eastAsia="zh-CN" w:bidi="ar"/>
              </w:rPr>
              <w:t>岗位职责及任职要求</w:t>
            </w:r>
          </w:p>
        </w:tc>
        <w:tc>
          <w:tcPr>
            <w:tcW w:w="19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i w:val="0"/>
                <w:caps w:val="0"/>
                <w:color w:val="666666"/>
                <w:spacing w:val="0"/>
                <w:kern w:val="0"/>
                <w:sz w:val="21"/>
                <w:szCs w:val="21"/>
                <w:bdr w:val="none" w:color="auto" w:sz="0" w:space="0"/>
                <w:lang w:val="en-US" w:eastAsia="zh-CN" w:bidi="ar"/>
              </w:rPr>
              <w:t>薪资及待遇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20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行政管理</w:t>
            </w:r>
          </w:p>
        </w:tc>
        <w:tc>
          <w:tcPr>
            <w:tcW w:w="9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1"/>
                <w:szCs w:val="21"/>
                <w:bdr w:val="none" w:color="auto" w:sz="0" w:space="0"/>
                <w:lang w:val="en-US" w:eastAsia="zh-CN" w:bidi="ar"/>
              </w:rPr>
              <w:t>1</w:t>
            </w:r>
          </w:p>
        </w:tc>
        <w:tc>
          <w:tcPr>
            <w:tcW w:w="463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i w:val="0"/>
                <w:caps w:val="0"/>
                <w:color w:val="666666"/>
                <w:spacing w:val="0"/>
                <w:kern w:val="0"/>
                <w:sz w:val="21"/>
                <w:szCs w:val="21"/>
                <w:bdr w:val="none" w:color="auto" w:sz="0" w:space="0"/>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1.负责文件材料起草、新闻采编及微信号的日常运营；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2.负责实验室文化建设和形象宣传工作；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3.领导交办的其他工作。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i w:val="0"/>
                <w:caps w:val="0"/>
                <w:color w:val="666666"/>
                <w:spacing w:val="0"/>
                <w:kern w:val="0"/>
                <w:sz w:val="21"/>
                <w:szCs w:val="21"/>
                <w:bdr w:val="none" w:color="auto" w:sz="0" w:space="0"/>
                <w:lang w:val="en-US" w:eastAsia="zh-CN" w:bidi="ar"/>
              </w:rPr>
              <w:t>任职要求：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1.本科及以上学历，五官端正、谈吐清晰，35周岁以下，双一流大学或省部委共建医科大学优先考虑；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2.工作细致，责任心强，有高校或科研院所工作经历者优先考虑；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3.具备较强的文字写作、人际沟通、口头表达和计算机办公能力。</w:t>
            </w:r>
          </w:p>
        </w:tc>
        <w:tc>
          <w:tcPr>
            <w:tcW w:w="19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1.年薪12-40万元；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2.五险一金、年度健康体检、工会福利等；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3.优先安排人才房租赁或优惠购置人才房。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20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人力资源</w:t>
            </w:r>
          </w:p>
        </w:tc>
        <w:tc>
          <w:tcPr>
            <w:tcW w:w="9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1"/>
                <w:szCs w:val="21"/>
                <w:bdr w:val="none" w:color="auto" w:sz="0" w:space="0"/>
                <w:lang w:val="en-US" w:eastAsia="zh-CN" w:bidi="ar"/>
              </w:rPr>
              <w:t>1</w:t>
            </w:r>
          </w:p>
        </w:tc>
        <w:tc>
          <w:tcPr>
            <w:tcW w:w="463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i w:val="0"/>
                <w:caps w:val="0"/>
                <w:color w:val="666666"/>
                <w:spacing w:val="0"/>
                <w:kern w:val="0"/>
                <w:sz w:val="21"/>
                <w:szCs w:val="21"/>
                <w:bdr w:val="none" w:color="auto" w:sz="0" w:space="0"/>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1.负责制定人力资源规划，拟定人事管理制度，完善人资体系并监督实施；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2.负责向决策层提供人力资源等方面建议并致力于提高实验室综合管理水平，控制人力资源成本；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3．负责组织高层次人才引进、职称评聘、绩效考核和国家级、省级人才申报工作；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4.领导交办的其他工作。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i w:val="0"/>
                <w:caps w:val="0"/>
                <w:color w:val="666666"/>
                <w:spacing w:val="0"/>
                <w:kern w:val="0"/>
                <w:sz w:val="21"/>
                <w:szCs w:val="21"/>
                <w:bdr w:val="none" w:color="auto" w:sz="0" w:space="0"/>
                <w:lang w:val="en-US" w:eastAsia="zh-CN" w:bidi="ar"/>
              </w:rPr>
              <w:t>任职要求：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1.本科及以上学历，工商企业管理、人力资源管理等相关专业，35周岁以下,双一流大学优先考虑；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2.三年以上人力资源管理工作经验，熟悉人力资源各模块专业知识；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3.具有亲和力和一定的英文沟通协调能力，有高校或科研院所工作经历者优先考虑。</w:t>
            </w:r>
          </w:p>
        </w:tc>
        <w:tc>
          <w:tcPr>
            <w:tcW w:w="19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1.年薪12-40万元；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2.五险一金、年度健康体检、工会福利等；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3.优先安排人才房租赁或优惠购置人才房。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20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科技管理</w:t>
            </w:r>
          </w:p>
        </w:tc>
        <w:tc>
          <w:tcPr>
            <w:tcW w:w="9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1"/>
                <w:szCs w:val="21"/>
                <w:bdr w:val="none" w:color="auto" w:sz="0" w:space="0"/>
                <w:lang w:val="en-US" w:eastAsia="zh-CN" w:bidi="ar"/>
              </w:rPr>
              <w:t>1</w:t>
            </w:r>
          </w:p>
        </w:tc>
        <w:tc>
          <w:tcPr>
            <w:tcW w:w="463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i w:val="0"/>
                <w:caps w:val="0"/>
                <w:color w:val="666666"/>
                <w:spacing w:val="0"/>
                <w:kern w:val="0"/>
                <w:sz w:val="21"/>
                <w:szCs w:val="21"/>
                <w:bdr w:val="none" w:color="auto" w:sz="0" w:space="0"/>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1.负责科研项目的规划，各类科研项目组织申报、进展控制与结题验收工作；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2.负责重点实验室、国家级和省级科研平台申报和组织管理工作；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3.负责围绕实验室核心方向开展技术难点收集、汇总，协助实验室主任制定学科发展规划、组织学术会议、协调各项目组开展科技攻关等工作；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4.负责组织实验室科技成果评估、鉴定，及相关奖项申报等工作；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5.领导交办的其他工作。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i w:val="0"/>
                <w:caps w:val="0"/>
                <w:color w:val="666666"/>
                <w:spacing w:val="0"/>
                <w:kern w:val="0"/>
                <w:sz w:val="21"/>
                <w:szCs w:val="21"/>
                <w:bdr w:val="none" w:color="auto" w:sz="0" w:space="0"/>
                <w:lang w:val="en-US" w:eastAsia="zh-CN" w:bidi="ar"/>
              </w:rPr>
              <w:t>任职要求：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1.本科及以上学历，35周岁以下，双一流大学或省部委共建医科大学优先考虑；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2.具有一定的科研管理工作经验，包括但不限于科技项目管理、专利审核及申请等相关工作经验；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3.具有高度的责任感和较强的公文书写能力，亲和力强，善于沟通协调；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4.具有生物医药专业背景，有高校或科研院所工作经历者优先考虑。</w:t>
            </w:r>
          </w:p>
        </w:tc>
        <w:tc>
          <w:tcPr>
            <w:tcW w:w="19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1.年薪12-40万元；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2.五险一金、年度健康体检、工会福利等；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3.优先安排人才房租赁或优惠购置人才房。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20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财务管理</w:t>
            </w:r>
          </w:p>
        </w:tc>
        <w:tc>
          <w:tcPr>
            <w:tcW w:w="9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333333"/>
                <w:spacing w:val="0"/>
                <w:kern w:val="0"/>
                <w:sz w:val="21"/>
                <w:szCs w:val="21"/>
                <w:bdr w:val="none" w:color="auto" w:sz="0" w:space="0"/>
                <w:lang w:val="en-US" w:eastAsia="zh-CN" w:bidi="ar"/>
              </w:rPr>
              <w:t>1</w:t>
            </w:r>
          </w:p>
        </w:tc>
        <w:tc>
          <w:tcPr>
            <w:tcW w:w="463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i w:val="0"/>
                <w:caps w:val="0"/>
                <w:color w:val="666666"/>
                <w:spacing w:val="0"/>
                <w:kern w:val="0"/>
                <w:sz w:val="21"/>
                <w:szCs w:val="21"/>
                <w:bdr w:val="none" w:color="auto" w:sz="0" w:space="0"/>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1.负责各项财务管理制度及财务流程的完善；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2.负责年度、季度、月度财务计划的制定与执行，编制财务预算报告及月、季、年度财务报告；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3.负责对瓯江实验室税收进行整体筹划与管理，按时完成税务申报以及年度审计工作；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4.负责正确监控和预测现金流量，统筹管理和运作资金并对其进行有效的风险控制；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5.领导交办的其他工作。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b/>
                <w:i w:val="0"/>
                <w:caps w:val="0"/>
                <w:color w:val="666666"/>
                <w:spacing w:val="0"/>
                <w:kern w:val="0"/>
                <w:sz w:val="21"/>
                <w:szCs w:val="21"/>
                <w:bdr w:val="none" w:color="auto" w:sz="0" w:space="0"/>
                <w:lang w:val="en-US" w:eastAsia="zh-CN" w:bidi="ar"/>
              </w:rPr>
              <w:t>任职要求：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1.大学本科及以上学历，会计、财务、审计等相关专业，40周岁以下；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2.五年以上财务管理工作经验，熟悉合同法、会计法和财税等法规政策，熟悉财务制度及流程，具备必要的专业知识和专业技能；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3.为人诚信，责任心强，做事严谨、细致，具备良好的组织、协调、沟通能力和团队协作精神。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4.有高校或科研院所的工作经历优先考虑。</w:t>
            </w:r>
          </w:p>
        </w:tc>
        <w:tc>
          <w:tcPr>
            <w:tcW w:w="19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1.年薪30-40万元；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2.五险一金、年度健康体检、工会福利等；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3.优先安排人才房租赁或优惠购置人才房。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caps w:val="0"/>
                <w:color w:val="666666"/>
                <w:spacing w:val="0"/>
                <w:kern w:val="0"/>
                <w:sz w:val="21"/>
                <w:szCs w:val="21"/>
                <w:bdr w:val="none" w:color="auto" w:sz="0" w:space="0"/>
                <w:lang w:val="en-US" w:eastAsia="zh-CN" w:bidi="ar"/>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C158D"/>
    <w:rsid w:val="5D4C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2021-07-12T00:26:00Z</dcterms:created>
  <dc:creator>Administrator</dc:creator>
  <cp:lastModifiedBy>Administrator</cp:lastModifiedBy>
  <dcterms:modified xsi:type="dcterms:W3CDTF">2021-07-12T00:41:22Z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