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深圳市南山区消防救援大队2021年第三季度政府专职消防员招聘方案</w:t>
      </w:r>
    </w:p>
    <w:p>
      <w:pPr>
        <w:pStyle w:val="2"/>
        <w:rPr>
          <w:rFonts w:hint="eastAsia"/>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为满足深圳市社会经济迅速发展对消防力量的需求，有效提升社会灾害防控能力，深圳市南山区消防救援大队将按照德才兼备和“公开、平等、竞争、择优”的原则，面向社会公开招收</w:t>
      </w: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名政府专职消防员。现将有关事项公告如下：</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一、招收岗位及条件</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（一）招收岗位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1、消防战斗员（</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名，男性）</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2、消防车驾驶员（</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名，男性）</w:t>
      </w:r>
    </w:p>
    <w:p>
      <w:pPr>
        <w:spacing w:line="58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3、消防火场文书（3名，男性）</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、消防文秘人员（</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名）</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（二）招收条件：</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1、中华人民共和国国籍，拥护中国共产党的领导，热爱消防事业，身体健康，无精神疾病史，符合相关体检标准</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2、遵纪守法，有良好的政治素质和品行，无违法犯罪记录，政治审查合格</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3、志愿从事消防灭火救援和社会抢险救援工作</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4、具有适应全天候执勤、训练的身体素质和良好的心理素质</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5、部队复退军人、警校毕业生、有消防从业经验者优先；同等条件下，具有灭火救援经验者、驾驶特种消防车经验者优先录用</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6、五官端正, 无残疾，无明显纹身</w:t>
      </w:r>
      <w:r>
        <w:rPr>
          <w:rFonts w:hint="eastAsia" w:ascii="仿宋_GB2312" w:eastAsia="仿宋_GB2312"/>
          <w:color w:val="000000"/>
          <w:sz w:val="32"/>
          <w:szCs w:val="32"/>
          <w:lang w:eastAsia="zh-CN"/>
        </w:rPr>
        <w:t>；</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w:t>
      </w:r>
      <w:r>
        <w:rPr>
          <w:rFonts w:hint="eastAsia" w:ascii="仿宋_GB2312" w:hAnsi="宋体" w:eastAsia="仿宋_GB2312" w:cs="宋体"/>
          <w:color w:val="000000"/>
          <w:kern w:val="0"/>
          <w:sz w:val="32"/>
          <w:szCs w:val="32"/>
        </w:rPr>
        <w:t>男身高1.65米以上，女身高1.55米以上，</w:t>
      </w:r>
      <w:r>
        <w:rPr>
          <w:rFonts w:hint="eastAsia" w:ascii="仿宋_GB2312" w:eastAsia="仿宋_GB2312"/>
          <w:color w:val="000000"/>
          <w:sz w:val="32"/>
          <w:szCs w:val="32"/>
        </w:rPr>
        <w:t>身心健康，反应灵敏，体形端正，不超重（标准体重(斤)=(身高cm-100cm)×2，标准体重±10%），无口吃，无重听，无色盲，无传染性疾病，裸眼视力不低于4.8，矫正视力不低于5.0。</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（三）岗位要求：</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消防战斗员</w:t>
      </w:r>
    </w:p>
    <w:p>
      <w:pPr>
        <w:spacing w:line="580" w:lineRule="exact"/>
        <w:ind w:firstLine="640" w:firstLineChars="200"/>
        <w:rPr>
          <w:rFonts w:ascii="仿宋_GB2312" w:hAnsi="仿宋_GB2312" w:eastAsia="仿宋_GB2312"/>
          <w:color w:val="000000"/>
          <w:spacing w:val="8"/>
          <w:sz w:val="32"/>
          <w:szCs w:val="32"/>
          <w:shd w:val="clear" w:color="auto" w:fill="FFFFFF"/>
        </w:rPr>
      </w:pPr>
      <w:r>
        <w:rPr>
          <w:rFonts w:hint="eastAsia" w:ascii="仿宋_GB2312" w:eastAsia="仿宋_GB2312"/>
          <w:color w:val="000000"/>
          <w:sz w:val="32"/>
          <w:szCs w:val="32"/>
        </w:rPr>
        <w:t>1、</w:t>
      </w:r>
      <w:r>
        <w:rPr>
          <w:rFonts w:hint="eastAsia" w:ascii="仿宋_GB2312" w:hAnsi="仿宋_GB2312" w:eastAsia="仿宋_GB2312"/>
          <w:color w:val="000000"/>
          <w:spacing w:val="8"/>
          <w:sz w:val="32"/>
          <w:szCs w:val="32"/>
          <w:shd w:val="clear" w:color="auto" w:fill="FFFFFF"/>
        </w:rPr>
        <w:t>志愿从事灭火与应急救援工作；</w:t>
      </w:r>
    </w:p>
    <w:p>
      <w:pPr>
        <w:spacing w:line="580" w:lineRule="exact"/>
        <w:ind w:firstLine="672" w:firstLineChars="200"/>
        <w:rPr>
          <w:rFonts w:hint="eastAsia" w:ascii="仿宋_GB2312" w:hAnsi="仿宋_GB2312" w:eastAsia="仿宋_GB2312"/>
          <w:color w:val="000000"/>
          <w:spacing w:val="8"/>
          <w:sz w:val="32"/>
          <w:szCs w:val="32"/>
          <w:shd w:val="clear" w:color="auto" w:fill="FFFFFF"/>
        </w:rPr>
      </w:pPr>
      <w:r>
        <w:rPr>
          <w:rFonts w:hint="eastAsia" w:ascii="仿宋_GB2312" w:hAnsi="仿宋_GB2312" w:eastAsia="仿宋_GB2312"/>
          <w:color w:val="000000"/>
          <w:spacing w:val="8"/>
          <w:sz w:val="32"/>
          <w:szCs w:val="32"/>
          <w:shd w:val="clear" w:color="auto" w:fill="FFFFFF"/>
        </w:rPr>
        <w:t>2、</w:t>
      </w:r>
      <w:r>
        <w:rPr>
          <w:rFonts w:hint="eastAsia" w:ascii="仿宋_GB2312" w:eastAsia="仿宋_GB2312"/>
          <w:color w:val="000000"/>
          <w:sz w:val="32"/>
          <w:szCs w:val="32"/>
        </w:rPr>
        <w:t>年龄在18至30周岁</w:t>
      </w:r>
      <w:r>
        <w:rPr>
          <w:rFonts w:hint="eastAsia" w:ascii="仿宋_GB2312" w:hAnsi="仿宋_GB2312" w:eastAsia="仿宋_GB2312"/>
          <w:color w:val="000000"/>
          <w:spacing w:val="8"/>
          <w:sz w:val="32"/>
          <w:szCs w:val="32"/>
          <w:shd w:val="clear" w:color="auto" w:fill="FFFFFF"/>
        </w:rPr>
        <w:t>，高中或同等以上学历，有部队服役经历的优先。</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消防</w:t>
      </w:r>
      <w:r>
        <w:rPr>
          <w:rFonts w:hint="eastAsia" w:ascii="仿宋_GB2312" w:eastAsia="仿宋_GB2312"/>
          <w:b/>
          <w:color w:val="000000"/>
          <w:sz w:val="32"/>
          <w:szCs w:val="32"/>
          <w:lang w:eastAsia="zh-CN"/>
        </w:rPr>
        <w:t>车</w:t>
      </w:r>
      <w:r>
        <w:rPr>
          <w:rFonts w:hint="eastAsia" w:ascii="仿宋_GB2312" w:eastAsia="仿宋_GB2312"/>
          <w:b/>
          <w:color w:val="000000"/>
          <w:sz w:val="32"/>
          <w:szCs w:val="32"/>
        </w:rPr>
        <w:t>驾驶员</w:t>
      </w:r>
    </w:p>
    <w:p>
      <w:pPr>
        <w:spacing w:line="580" w:lineRule="exact"/>
        <w:ind w:firstLine="640" w:firstLineChars="200"/>
        <w:rPr>
          <w:rFonts w:hint="eastAsia" w:ascii="仿宋_GB2312" w:hAnsi="仿宋_GB2312" w:eastAsia="仿宋_GB2312"/>
          <w:color w:val="000000"/>
          <w:spacing w:val="8"/>
          <w:sz w:val="32"/>
          <w:szCs w:val="32"/>
          <w:shd w:val="clear" w:color="auto" w:fill="FFFFFF"/>
        </w:rPr>
      </w:pPr>
      <w:r>
        <w:rPr>
          <w:rFonts w:hint="eastAsia" w:ascii="仿宋_GB2312" w:eastAsia="仿宋_GB2312"/>
          <w:color w:val="000000"/>
          <w:sz w:val="32"/>
          <w:szCs w:val="32"/>
        </w:rPr>
        <w:t>1、</w:t>
      </w:r>
      <w:r>
        <w:rPr>
          <w:rFonts w:hint="eastAsia" w:ascii="仿宋_GB2312" w:hAnsi="仿宋_GB2312" w:eastAsia="仿宋_GB2312"/>
          <w:color w:val="000000"/>
          <w:spacing w:val="8"/>
          <w:sz w:val="32"/>
          <w:szCs w:val="32"/>
          <w:shd w:val="clear" w:color="auto" w:fill="FFFFFF"/>
        </w:rPr>
        <w:t>志愿从事消防驾驶和通信工作；</w:t>
      </w:r>
    </w:p>
    <w:p>
      <w:pPr>
        <w:spacing w:line="580" w:lineRule="exact"/>
        <w:ind w:firstLine="672" w:firstLineChars="200"/>
        <w:rPr>
          <w:rFonts w:hint="eastAsia" w:ascii="仿宋_GB2312" w:hAnsi="仿宋_GB2312" w:eastAsia="仿宋_GB2312"/>
          <w:color w:val="000000"/>
          <w:spacing w:val="8"/>
          <w:sz w:val="32"/>
          <w:szCs w:val="32"/>
          <w:shd w:val="clear" w:color="auto" w:fill="FFFFFF"/>
        </w:rPr>
      </w:pPr>
      <w:r>
        <w:rPr>
          <w:rFonts w:hint="eastAsia" w:ascii="仿宋_GB2312" w:hAnsi="仿宋_GB2312" w:eastAsia="仿宋_GB2312"/>
          <w:color w:val="000000"/>
          <w:spacing w:val="8"/>
          <w:sz w:val="32"/>
          <w:szCs w:val="32"/>
          <w:shd w:val="clear" w:color="auto" w:fill="FFFFFF"/>
        </w:rPr>
        <w:t>2、</w:t>
      </w:r>
      <w:r>
        <w:rPr>
          <w:rFonts w:hint="eastAsia" w:ascii="仿宋_GB2312" w:eastAsia="仿宋_GB2312"/>
          <w:color w:val="000000"/>
          <w:sz w:val="32"/>
          <w:szCs w:val="32"/>
        </w:rPr>
        <w:t>年龄在18至40周岁</w:t>
      </w:r>
      <w:r>
        <w:rPr>
          <w:rFonts w:hint="eastAsia" w:ascii="仿宋_GB2312" w:hAnsi="仿宋_GB2312" w:eastAsia="仿宋_GB2312"/>
          <w:color w:val="000000"/>
          <w:spacing w:val="8"/>
          <w:sz w:val="32"/>
          <w:szCs w:val="32"/>
          <w:shd w:val="clear" w:color="auto" w:fill="FFFFFF"/>
        </w:rPr>
        <w:t>，高中或同等以上学历；</w:t>
      </w:r>
    </w:p>
    <w:p>
      <w:pPr>
        <w:pStyle w:val="10"/>
        <w:shd w:val="clear" w:color="auto" w:fill="FFFFFF"/>
        <w:spacing w:before="0" w:beforeAutospacing="0" w:after="0" w:afterAutospacing="0" w:line="580" w:lineRule="exact"/>
        <w:ind w:firstLine="672" w:firstLineChars="200"/>
        <w:jc w:val="both"/>
        <w:rPr>
          <w:rFonts w:hint="eastAsia" w:ascii="仿宋_GB2312" w:hAnsi="仿宋_GB2312" w:eastAsia="仿宋_GB2312"/>
          <w:color w:val="000000"/>
          <w:spacing w:val="8"/>
          <w:sz w:val="32"/>
          <w:szCs w:val="32"/>
          <w:shd w:val="clear" w:color="auto" w:fill="FFFFFF"/>
        </w:rPr>
      </w:pPr>
      <w:r>
        <w:rPr>
          <w:rFonts w:hint="eastAsia" w:ascii="仿宋_GB2312" w:hAnsi="仿宋_GB2312" w:eastAsia="仿宋_GB2312"/>
          <w:color w:val="000000"/>
          <w:spacing w:val="8"/>
          <w:sz w:val="32"/>
          <w:szCs w:val="32"/>
          <w:shd w:val="clear" w:color="auto" w:fill="FFFFFF"/>
        </w:rPr>
        <w:t>3、具有3年以上驾龄，持B2、A2、A1有效驾驶证；有车辆维修经验者优先。</w:t>
      </w:r>
    </w:p>
    <w:p>
      <w:pPr>
        <w:spacing w:line="580" w:lineRule="exact"/>
        <w:ind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消防火场文书</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1、志愿从事消防文秘工作</w:t>
      </w:r>
      <w:r>
        <w:rPr>
          <w:rFonts w:hint="eastAsia" w:ascii="仿宋_GB2312" w:hAnsi="宋体" w:eastAsia="仿宋_GB2312" w:cs="宋体"/>
          <w:color w:val="000000"/>
          <w:kern w:val="0"/>
          <w:sz w:val="32"/>
          <w:szCs w:val="32"/>
          <w:lang w:eastAsia="zh-CN"/>
        </w:rPr>
        <w:t>和消防通信工作</w:t>
      </w:r>
      <w:r>
        <w:rPr>
          <w:rFonts w:hint="eastAsia" w:ascii="仿宋_GB2312" w:hAnsi="宋体" w:eastAsia="仿宋_GB2312" w:cs="宋体"/>
          <w:color w:val="000000"/>
          <w:kern w:val="0"/>
          <w:sz w:val="32"/>
          <w:szCs w:val="32"/>
        </w:rPr>
        <w:t>；</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年龄在18至</w:t>
      </w:r>
      <w:r>
        <w:rPr>
          <w:rFonts w:hint="eastAsia" w:ascii="仿宋_GB2312" w:hAnsi="宋体" w:eastAsia="仿宋_GB2312" w:cs="宋体"/>
          <w:color w:val="000000"/>
          <w:kern w:val="0"/>
          <w:sz w:val="32"/>
          <w:szCs w:val="32"/>
          <w:lang w:val="en-US" w:eastAsia="zh-CN"/>
        </w:rPr>
        <w:t>30</w:t>
      </w:r>
      <w:r>
        <w:rPr>
          <w:rFonts w:hint="eastAsia" w:ascii="仿宋_GB2312" w:hAnsi="宋体" w:eastAsia="仿宋_GB2312" w:cs="宋体"/>
          <w:color w:val="000000"/>
          <w:kern w:val="0"/>
          <w:sz w:val="32"/>
          <w:szCs w:val="32"/>
        </w:rPr>
        <w:t>周岁；全日制大专以上学历</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hint="eastAsia" w:ascii="仿宋_GB2312" w:hAnsi="仿宋_GB2312" w:eastAsia="仿宋_GB2312"/>
          <w:color w:val="000000"/>
          <w:spacing w:val="8"/>
          <w:sz w:val="32"/>
          <w:szCs w:val="32"/>
          <w:shd w:val="clear" w:color="auto" w:fill="FFFFFF"/>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文字和口头表</w:t>
      </w:r>
      <w:r>
        <w:rPr>
          <w:rFonts w:hint="eastAsia" w:ascii="仿宋_GB2312" w:hAnsi="仿宋_GB2312" w:eastAsia="仿宋_GB2312"/>
          <w:color w:val="000000"/>
          <w:spacing w:val="8"/>
          <w:sz w:val="32"/>
          <w:szCs w:val="32"/>
          <w:shd w:val="clear" w:color="auto" w:fill="FFFFFF"/>
        </w:rPr>
        <w:t>达能力较强，熟练运用各项办公设备及软件，</w:t>
      </w:r>
      <w:r>
        <w:rPr>
          <w:rFonts w:hint="eastAsia" w:ascii="仿宋_GB2312" w:hAnsi="仿宋_GB2312" w:eastAsia="仿宋_GB2312"/>
          <w:color w:val="000000"/>
          <w:spacing w:val="8"/>
          <w:sz w:val="32"/>
          <w:szCs w:val="32"/>
          <w:shd w:val="clear" w:color="auto" w:fill="FFFFFF"/>
          <w:lang w:eastAsia="zh-CN"/>
        </w:rPr>
        <w:t>熟练摄影摄像设备，具备构图拍摄能力，熟悉通信设备</w:t>
      </w:r>
      <w:r>
        <w:rPr>
          <w:rFonts w:hint="eastAsia" w:ascii="仿宋_GB2312" w:hAnsi="仿宋_GB2312" w:eastAsia="仿宋_GB2312"/>
          <w:color w:val="000000"/>
          <w:spacing w:val="8"/>
          <w:sz w:val="32"/>
          <w:szCs w:val="32"/>
          <w:shd w:val="clear" w:color="auto" w:fill="FFFFFF"/>
        </w:rPr>
        <w:t>。</w:t>
      </w:r>
    </w:p>
    <w:p>
      <w:pPr>
        <w:spacing w:line="580" w:lineRule="exact"/>
        <w:ind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消防文秘人员</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1、志愿从事消防文秘工作；</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年龄在18至35周岁；全日制大专以上学历</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hint="eastAsia" w:ascii="仿宋_GB2312" w:hAnsi="仿宋_GB2312" w:eastAsia="仿宋_GB2312"/>
          <w:color w:val="000000"/>
          <w:spacing w:val="8"/>
          <w:sz w:val="32"/>
          <w:szCs w:val="32"/>
          <w:shd w:val="clear" w:color="auto" w:fill="FFFFFF"/>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文字和口头表</w:t>
      </w:r>
      <w:r>
        <w:rPr>
          <w:rFonts w:hint="eastAsia" w:ascii="仿宋_GB2312" w:hAnsi="仿宋_GB2312" w:eastAsia="仿宋_GB2312"/>
          <w:color w:val="000000"/>
          <w:spacing w:val="8"/>
          <w:sz w:val="32"/>
          <w:szCs w:val="32"/>
          <w:shd w:val="clear" w:color="auto" w:fill="FFFFFF"/>
        </w:rPr>
        <w:t>达能力较强，熟练运用各项办公设备及软件，具有相关专业岗位的技能证书或职称者优先。</w:t>
      </w:r>
    </w:p>
    <w:p>
      <w:pPr>
        <w:spacing w:line="580" w:lineRule="exact"/>
        <w:ind w:firstLine="643" w:firstLineChars="200"/>
        <w:rPr>
          <w:rFonts w:hint="eastAsia" w:ascii="楷体" w:hAnsi="楷体" w:eastAsia="楷体"/>
          <w:b/>
          <w:color w:val="000000"/>
          <w:sz w:val="32"/>
          <w:szCs w:val="32"/>
        </w:rPr>
      </w:pPr>
      <w:r>
        <w:rPr>
          <w:rFonts w:hint="eastAsia" w:ascii="楷体" w:hAnsi="楷体" w:eastAsia="楷体"/>
          <w:b/>
          <w:color w:val="000000"/>
          <w:sz w:val="32"/>
          <w:szCs w:val="32"/>
        </w:rPr>
        <w:t>（四）有下列情况的不予聘用：</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1、在部队服役期间受过纪律处分</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2、曾被行政拘留或者有吸毒史的</w:t>
      </w:r>
      <w:r>
        <w:rPr>
          <w:rFonts w:hint="eastAsia" w:ascii="仿宋_GB2312" w:hAnsi="宋体" w:eastAsia="仿宋_GB2312" w:cs="宋体"/>
          <w:color w:val="000000"/>
          <w:kern w:val="0"/>
          <w:sz w:val="32"/>
          <w:szCs w:val="32"/>
          <w:lang w:eastAsia="zh-CN"/>
        </w:rPr>
        <w:t>；</w:t>
      </w:r>
    </w:p>
    <w:p>
      <w:pPr>
        <w:spacing w:line="56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3、曾因违法违纪等原因被国家机关、事业单位开除公职或者辞退的</w:t>
      </w:r>
      <w:r>
        <w:rPr>
          <w:rFonts w:hint="eastAsia" w:ascii="仿宋_GB2312" w:hAnsi="宋体" w:eastAsia="仿宋_GB2312" w:cs="宋体"/>
          <w:color w:val="000000"/>
          <w:kern w:val="0"/>
          <w:sz w:val="32"/>
          <w:szCs w:val="32"/>
          <w:lang w:eastAsia="zh-CN"/>
        </w:rPr>
        <w:t>；</w:t>
      </w:r>
    </w:p>
    <w:p>
      <w:pPr>
        <w:pStyle w:val="10"/>
        <w:shd w:val="clear" w:color="auto" w:fill="FFFFFF"/>
        <w:spacing w:before="0" w:beforeAutospacing="0" w:after="0" w:afterAutospacing="0" w:line="580" w:lineRule="exact"/>
        <w:ind w:firstLine="640" w:firstLineChars="200"/>
        <w:jc w:val="both"/>
        <w:rPr>
          <w:rFonts w:hint="eastAsia" w:ascii="仿宋_GB2312" w:hAnsi="仿宋_GB2312" w:eastAsia="仿宋_GB2312"/>
          <w:color w:val="000000"/>
          <w:spacing w:val="8"/>
          <w:sz w:val="32"/>
          <w:szCs w:val="32"/>
          <w:shd w:val="clear" w:color="auto" w:fill="FFFFFF"/>
        </w:rPr>
      </w:pPr>
      <w:r>
        <w:rPr>
          <w:rFonts w:hint="eastAsia" w:ascii="仿宋_GB2312" w:hAnsi="宋体" w:eastAsia="仿宋_GB2312" w:cs="宋体"/>
          <w:color w:val="000000"/>
          <w:sz w:val="32"/>
          <w:szCs w:val="32"/>
        </w:rPr>
        <w:t>4、曾因违反消防救援队伍管理规定被解除合同的。</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二、工作任务及要求</w:t>
      </w:r>
    </w:p>
    <w:p>
      <w:pPr>
        <w:spacing w:line="580" w:lineRule="exact"/>
        <w:ind w:firstLine="640" w:firstLineChars="200"/>
        <w:rPr>
          <w:rFonts w:hint="eastAsia" w:eastAsia="仿宋_GB2312" w:cs="仿宋_GB2312"/>
          <w:color w:val="000000"/>
          <w:sz w:val="32"/>
          <w:szCs w:val="32"/>
        </w:rPr>
      </w:pPr>
      <w:r>
        <w:rPr>
          <w:rFonts w:hint="eastAsia" w:ascii="仿宋_GB2312" w:eastAsia="仿宋_GB2312"/>
          <w:color w:val="000000"/>
          <w:sz w:val="32"/>
          <w:szCs w:val="32"/>
        </w:rPr>
        <w:t>消防战斗员、消防驾驶员担负灭火和抢险救灾等执勤任务，</w:t>
      </w:r>
      <w:r>
        <w:rPr>
          <w:rFonts w:hint="eastAsia" w:eastAsia="仿宋_GB2312" w:cs="仿宋_GB2312"/>
          <w:color w:val="000000"/>
          <w:sz w:val="32"/>
          <w:szCs w:val="32"/>
        </w:rPr>
        <w:t>按照规定，每周轮休两天，其余时间</w:t>
      </w:r>
      <w:r>
        <w:rPr>
          <w:rFonts w:hint="eastAsia" w:ascii="仿宋_GB2312" w:eastAsia="仿宋_GB2312"/>
          <w:color w:val="000000"/>
          <w:sz w:val="32"/>
          <w:szCs w:val="32"/>
        </w:rPr>
        <w:t>实行</w:t>
      </w:r>
      <w:r>
        <w:rPr>
          <w:rFonts w:eastAsia="仿宋_GB2312"/>
          <w:color w:val="000000"/>
          <w:sz w:val="32"/>
          <w:szCs w:val="32"/>
        </w:rPr>
        <w:t>24</w:t>
      </w:r>
      <w:r>
        <w:rPr>
          <w:rFonts w:hint="eastAsia" w:eastAsia="仿宋_GB2312"/>
          <w:color w:val="000000"/>
          <w:sz w:val="32"/>
          <w:szCs w:val="32"/>
        </w:rPr>
        <w:t>小时在岗准</w:t>
      </w:r>
      <w:r>
        <w:rPr>
          <w:rFonts w:hint="eastAsia" w:ascii="仿宋_GB2312" w:eastAsia="仿宋_GB2312"/>
          <w:color w:val="000000"/>
          <w:sz w:val="32"/>
          <w:szCs w:val="32"/>
        </w:rPr>
        <w:t>军事化管理；吃苦耐劳，工作踏实，认真细心，积极主动；</w:t>
      </w:r>
      <w:r>
        <w:rPr>
          <w:rFonts w:hint="eastAsia" w:ascii="仿宋_GB2312" w:eastAsia="仿宋_GB2312"/>
          <w:color w:val="000000"/>
          <w:sz w:val="32"/>
        </w:rPr>
        <w:t>有良好的职业操守和团队合作精神。</w:t>
      </w:r>
    </w:p>
    <w:p>
      <w:pPr>
        <w:spacing w:line="560"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消防文秘人员负责开展消防宣传教育培训、队伍行政管理、通信保障、财务管理、后勤装备管理等工作。</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三、福利待遇</w:t>
      </w:r>
    </w:p>
    <w:p>
      <w:pPr>
        <w:spacing w:line="540" w:lineRule="exact"/>
        <w:ind w:firstLine="640" w:firstLineChars="200"/>
        <w:rPr>
          <w:rFonts w:ascii="仿宋" w:hAnsi="仿宋" w:eastAsia="仿宋" w:cs="仿宋"/>
          <w:color w:val="000000"/>
          <w:sz w:val="32"/>
        </w:rPr>
      </w:pPr>
      <w:r>
        <w:rPr>
          <w:rFonts w:hint="eastAsia" w:ascii="仿宋_GB2312" w:eastAsia="仿宋_GB2312"/>
          <w:color w:val="000000"/>
          <w:sz w:val="32"/>
          <w:szCs w:val="32"/>
        </w:rPr>
        <w:t>（一）</w:t>
      </w:r>
      <w:r>
        <w:rPr>
          <w:rFonts w:hint="eastAsia" w:ascii="仿宋" w:hAnsi="仿宋" w:eastAsia="仿宋" w:cs="仿宋"/>
          <w:color w:val="000000"/>
          <w:sz w:val="32"/>
        </w:rPr>
        <w:t>正式</w:t>
      </w:r>
      <w:r>
        <w:rPr>
          <w:rFonts w:hint="eastAsia" w:ascii="仿宋" w:hAnsi="仿宋" w:eastAsia="仿宋" w:cs="仿宋"/>
          <w:color w:val="auto"/>
          <w:sz w:val="32"/>
        </w:rPr>
        <w:t>聘用的政府专职消防员综合月收入5800元至7000元</w:t>
      </w:r>
      <w:r>
        <w:rPr>
          <w:rFonts w:hint="eastAsia" w:ascii="仿宋_GB2312" w:eastAsia="仿宋_GB2312"/>
          <w:color w:val="auto"/>
          <w:sz w:val="32"/>
          <w:szCs w:val="32"/>
        </w:rPr>
        <w:t>（主要包括：基本工资、岗位津贴、执勤训练补助、</w:t>
      </w:r>
      <w:r>
        <w:rPr>
          <w:rFonts w:hint="eastAsia" w:ascii="仿宋_GB2312" w:eastAsia="仿宋_GB2312"/>
          <w:color w:val="auto"/>
          <w:sz w:val="32"/>
          <w:szCs w:val="32"/>
          <w:lang w:eastAsia="zh-CN"/>
        </w:rPr>
        <w:t>高危</w:t>
      </w:r>
      <w:r>
        <w:rPr>
          <w:rFonts w:hint="eastAsia" w:ascii="仿宋_GB2312" w:eastAsia="仿宋_GB2312"/>
          <w:color w:val="auto"/>
          <w:sz w:val="32"/>
          <w:szCs w:val="32"/>
        </w:rPr>
        <w:t>补助和五险一金等）</w:t>
      </w:r>
      <w:r>
        <w:rPr>
          <w:rFonts w:hint="eastAsia" w:ascii="仿宋" w:hAnsi="仿宋" w:eastAsia="仿宋" w:cs="仿宋"/>
          <w:color w:val="auto"/>
          <w:sz w:val="32"/>
        </w:rPr>
        <w:t>。各</w:t>
      </w:r>
      <w:r>
        <w:rPr>
          <w:rFonts w:hint="eastAsia" w:ascii="仿宋" w:hAnsi="仿宋" w:eastAsia="仿宋" w:cs="仿宋"/>
          <w:color w:val="000000"/>
          <w:sz w:val="32"/>
        </w:rPr>
        <w:t>岗位集中培训不少于</w:t>
      </w:r>
      <w:r>
        <w:rPr>
          <w:rFonts w:hint="eastAsia" w:ascii="仿宋" w:hAnsi="仿宋" w:eastAsia="仿宋" w:cs="仿宋"/>
          <w:color w:val="000000"/>
          <w:sz w:val="32"/>
          <w:lang w:val="en-US" w:eastAsia="zh-CN"/>
        </w:rPr>
        <w:t>3</w:t>
      </w:r>
      <w:r>
        <w:rPr>
          <w:rFonts w:hint="eastAsia" w:ascii="仿宋" w:hAnsi="仿宋" w:eastAsia="仿宋" w:cs="仿宋"/>
          <w:color w:val="000000"/>
          <w:sz w:val="32"/>
        </w:rPr>
        <w:t>0天，试用期</w:t>
      </w:r>
      <w:r>
        <w:rPr>
          <w:rFonts w:hint="eastAsia" w:ascii="仿宋" w:hAnsi="仿宋" w:eastAsia="仿宋" w:cs="仿宋"/>
          <w:color w:val="000000"/>
          <w:sz w:val="32"/>
          <w:lang w:val="en-US" w:eastAsia="zh-CN"/>
        </w:rPr>
        <w:t>1</w:t>
      </w:r>
      <w:r>
        <w:rPr>
          <w:rFonts w:hint="eastAsia" w:ascii="仿宋" w:hAnsi="仿宋" w:eastAsia="仿宋" w:cs="仿宋"/>
          <w:color w:val="000000"/>
          <w:sz w:val="32"/>
        </w:rPr>
        <w:t>个月，试用期工资为全薪工资的80%。上述标准为初步测算值，具体工资标准以入职后核算值为准。</w:t>
      </w:r>
    </w:p>
    <w:p>
      <w:pPr>
        <w:pStyle w:val="5"/>
        <w:spacing w:beforeLines="0"/>
        <w:ind w:firstLine="640"/>
        <w:rPr>
          <w:rFonts w:hint="eastAsia" w:ascii="仿宋_GB2312"/>
          <w:color w:val="000000"/>
          <w:szCs w:val="32"/>
        </w:rPr>
      </w:pPr>
      <w:r>
        <w:rPr>
          <w:rFonts w:hint="eastAsia"/>
          <w:color w:val="000000"/>
        </w:rPr>
        <w:t>（二）</w:t>
      </w:r>
      <w:r>
        <w:rPr>
          <w:rFonts w:hint="eastAsia" w:cs="仿宋_GB2312"/>
          <w:color w:val="000000"/>
        </w:rPr>
        <w:t>正式录用后，与相关单位签订劳动合同，</w:t>
      </w:r>
      <w:r>
        <w:rPr>
          <w:rFonts w:hint="eastAsia"/>
          <w:color w:val="000000"/>
        </w:rPr>
        <w:t>按国家有关规定办理养老、失业、工伤、医疗、生育等社会保险及住房公积金。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（三）被装按照广东省消防总队《关于认真做好合同制消防员和专职消防员被装供应改革工作的通知》实施，提供集中食宿，伙食按照消防员同等标准执行。</w:t>
      </w:r>
    </w:p>
    <w:p>
      <w:pPr>
        <w:spacing w:line="580" w:lineRule="exact"/>
        <w:ind w:firstLine="640" w:firstLineChars="200"/>
        <w:rPr>
          <w:rFonts w:hint="eastAsia" w:ascii="仿宋_GB2312" w:eastAsia="仿宋_GB2312" w:cs="仿宋_GB2312"/>
          <w:color w:val="000000"/>
          <w:sz w:val="32"/>
          <w:szCs w:val="32"/>
        </w:rPr>
      </w:pPr>
      <w:r>
        <w:rPr>
          <w:rFonts w:hint="eastAsia" w:ascii="仿宋_GB2312" w:eastAsia="仿宋_GB2312"/>
          <w:color w:val="000000"/>
          <w:sz w:val="32"/>
          <w:szCs w:val="32"/>
        </w:rPr>
        <w:t>（四）假期分为轮休假、年假、</w:t>
      </w:r>
      <w:r>
        <w:rPr>
          <w:rFonts w:hint="eastAsia" w:ascii="仿宋_GB2312" w:eastAsia="仿宋_GB2312" w:cs="仿宋_GB2312"/>
          <w:color w:val="000000"/>
          <w:sz w:val="32"/>
          <w:szCs w:val="32"/>
        </w:rPr>
        <w:t>病假、婚假、产假和事假共6种。</w:t>
      </w:r>
    </w:p>
    <w:p>
      <w:pPr>
        <w:spacing w:line="540" w:lineRule="exact"/>
        <w:ind w:firstLine="640" w:firstLineChars="200"/>
        <w:rPr>
          <w:rFonts w:ascii="仿宋" w:hAnsi="仿宋" w:eastAsia="仿宋" w:cs="仿宋"/>
          <w:color w:val="000000"/>
          <w:sz w:val="32"/>
        </w:rPr>
      </w:pPr>
      <w:r>
        <w:rPr>
          <w:rFonts w:hint="eastAsia" w:ascii="仿宋" w:hAnsi="仿宋" w:eastAsia="仿宋" w:cs="仿宋"/>
          <w:color w:val="000000"/>
          <w:sz w:val="32"/>
        </w:rPr>
        <w:t>（五）按照消防队伍管理规定实行轮班、轮值、轮休制度。</w:t>
      </w:r>
      <w:r>
        <w:rPr>
          <w:rFonts w:hint="eastAsia" w:eastAsia="仿宋_GB2312" w:cs="仿宋_GB2312"/>
          <w:color w:val="000000"/>
          <w:sz w:val="32"/>
          <w:szCs w:val="32"/>
        </w:rPr>
        <w:t>消防战斗员、消防</w:t>
      </w:r>
      <w:r>
        <w:rPr>
          <w:rFonts w:hint="eastAsia" w:eastAsia="仿宋_GB2312" w:cs="仿宋_GB2312"/>
          <w:color w:val="000000"/>
          <w:sz w:val="32"/>
          <w:szCs w:val="32"/>
          <w:lang w:eastAsia="zh-CN"/>
        </w:rPr>
        <w:t>车</w:t>
      </w:r>
      <w:r>
        <w:rPr>
          <w:rFonts w:hint="eastAsia" w:eastAsia="仿宋_GB2312" w:cs="仿宋_GB2312"/>
          <w:color w:val="000000"/>
          <w:sz w:val="32"/>
          <w:szCs w:val="32"/>
        </w:rPr>
        <w:t>驾驶员</w:t>
      </w:r>
      <w:r>
        <w:rPr>
          <w:rFonts w:hint="eastAsia" w:eastAsia="仿宋_GB2312" w:cs="仿宋_GB2312"/>
          <w:color w:val="000000"/>
          <w:sz w:val="32"/>
          <w:szCs w:val="32"/>
          <w:lang w:eastAsia="zh-CN"/>
        </w:rPr>
        <w:t>、消防火场文书</w:t>
      </w:r>
      <w:r>
        <w:rPr>
          <w:rFonts w:hint="eastAsia" w:ascii="仿宋" w:hAnsi="仿宋" w:eastAsia="仿宋" w:cs="仿宋"/>
          <w:color w:val="000000"/>
          <w:sz w:val="32"/>
        </w:rPr>
        <w:t>轮休为每周休息2天，</w:t>
      </w:r>
      <w:r>
        <w:rPr>
          <w:rFonts w:hint="eastAsia" w:eastAsia="仿宋_GB2312" w:cs="仿宋_GB2312"/>
          <w:color w:val="000000"/>
          <w:sz w:val="32"/>
          <w:szCs w:val="32"/>
        </w:rPr>
        <w:t>消防文秘人员根据法定节假日休息（按照大队管理规定，需轮流值班），</w:t>
      </w:r>
      <w:r>
        <w:rPr>
          <w:rFonts w:hint="eastAsia" w:ascii="仿宋" w:hAnsi="仿宋" w:eastAsia="仿宋" w:cs="仿宋"/>
          <w:color w:val="000000"/>
          <w:sz w:val="32"/>
        </w:rPr>
        <w:t>以上人员工作满一年后，可享受10天带薪假期（每工作满一年增加1天，最多可享受15天带薪假期）。</w:t>
      </w:r>
    </w:p>
    <w:p>
      <w:pPr>
        <w:spacing w:line="540" w:lineRule="exact"/>
        <w:ind w:firstLine="640" w:firstLineChars="200"/>
        <w:rPr>
          <w:rFonts w:ascii="仿宋" w:hAnsi="仿宋" w:eastAsia="仿宋" w:cs="仿宋"/>
          <w:color w:val="000000"/>
          <w:sz w:val="32"/>
        </w:rPr>
      </w:pPr>
      <w:r>
        <w:rPr>
          <w:rFonts w:hint="eastAsia" w:ascii="仿宋" w:hAnsi="仿宋" w:eastAsia="仿宋" w:cs="仿宋"/>
          <w:color w:val="000000"/>
          <w:sz w:val="32"/>
        </w:rPr>
        <w:t>（六）培训（试用期）期间主要是对消防业务技能、体能、队列、专业岗位等内容的学习。</w:t>
      </w:r>
    </w:p>
    <w:p>
      <w:pPr>
        <w:pStyle w:val="2"/>
        <w:ind w:firstLine="640" w:firstLineChars="200"/>
        <w:rPr>
          <w:rFonts w:hint="eastAsia"/>
        </w:rPr>
      </w:pPr>
      <w:r>
        <w:rPr>
          <w:rFonts w:hint="eastAsia" w:ascii="仿宋" w:hAnsi="仿宋" w:eastAsia="仿宋" w:cs="仿宋"/>
          <w:color w:val="000000"/>
          <w:sz w:val="32"/>
        </w:rPr>
        <w:t>（七）培训期间无特殊情况不得请假外出，待转为正式岗位方可安排正常休息。</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四、招聘程序</w:t>
      </w:r>
    </w:p>
    <w:p>
      <w:pPr>
        <w:spacing w:line="56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(一)申请报名</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1．报名时间</w:t>
      </w:r>
    </w:p>
    <w:p>
      <w:pPr>
        <w:spacing w:line="580" w:lineRule="exact"/>
        <w:ind w:firstLine="640" w:firstLineChars="200"/>
        <w:rPr>
          <w:rFonts w:hint="eastAsia" w:ascii="仿宋_GB2312" w:eastAsia="仿宋_GB2312"/>
          <w:color w:val="FF0000"/>
          <w:sz w:val="32"/>
          <w:szCs w:val="32"/>
        </w:rPr>
      </w:pPr>
      <w:r>
        <w:rPr>
          <w:rFonts w:hint="eastAsia" w:ascii="仿宋_GB2312" w:eastAsia="仿宋_GB2312"/>
          <w:color w:val="auto"/>
          <w:sz w:val="32"/>
          <w:szCs w:val="32"/>
        </w:rPr>
        <w:t>2021年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日-2021年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日，逾期不予受理。</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2．报名方式</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网上报名：将填妥后的《</w:t>
      </w:r>
      <w:r>
        <w:rPr>
          <w:rFonts w:hint="eastAsia" w:ascii="仿宋_GB2312" w:eastAsia="仿宋_GB2312" w:cs="宋体"/>
          <w:color w:val="000000"/>
          <w:kern w:val="0"/>
          <w:sz w:val="32"/>
          <w:szCs w:val="32"/>
        </w:rPr>
        <w:t>政府专职消防员报名登记表</w:t>
      </w:r>
      <w:r>
        <w:rPr>
          <w:rFonts w:hint="eastAsia" w:ascii="仿宋_GB2312" w:eastAsia="仿宋_GB2312"/>
          <w:color w:val="000000"/>
          <w:sz w:val="32"/>
          <w:szCs w:val="32"/>
        </w:rPr>
        <w:t>》发深圳市</w:t>
      </w:r>
      <w:r>
        <w:rPr>
          <w:rFonts w:hint="eastAsia" w:ascii="仿宋_GB2312" w:eastAsia="仿宋_GB2312"/>
          <w:color w:val="000000"/>
          <w:sz w:val="32"/>
          <w:szCs w:val="32"/>
          <w:lang w:eastAsia="zh-CN"/>
        </w:rPr>
        <w:t>南山区</w:t>
      </w:r>
      <w:r>
        <w:rPr>
          <w:rFonts w:hint="eastAsia" w:ascii="仿宋_GB2312" w:eastAsia="仿宋_GB2312"/>
          <w:color w:val="000000"/>
          <w:sz w:val="32"/>
          <w:szCs w:val="32"/>
        </w:rPr>
        <w:t>消防救援</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队邮</w:t>
      </w:r>
      <w:r>
        <w:rPr>
          <w:rFonts w:hint="eastAsia" w:ascii="仿宋_GB2312" w:eastAsia="仿宋_GB2312" w:cs="宋体"/>
          <w:color w:val="000000"/>
          <w:kern w:val="0"/>
          <w:sz w:val="32"/>
          <w:szCs w:val="32"/>
        </w:rPr>
        <w:t>箱：</w:t>
      </w:r>
      <w:r>
        <w:rPr>
          <w:rFonts w:hint="eastAsia" w:ascii="仿宋_GB2312" w:eastAsia="仿宋_GB2312" w:cs="宋体"/>
          <w:color w:val="000000"/>
          <w:kern w:val="0"/>
          <w:sz w:val="32"/>
          <w:szCs w:val="32"/>
          <w:lang w:val="en-US" w:eastAsia="zh-CN"/>
        </w:rPr>
        <w:t>1948145072@qq.com</w:t>
      </w:r>
      <w:r>
        <w:rPr>
          <w:rFonts w:hint="eastAsia" w:ascii="仿宋_GB2312" w:eastAsia="仿宋_GB2312" w:cs="宋体"/>
          <w:color w:val="000000"/>
          <w:kern w:val="0"/>
          <w:sz w:val="32"/>
          <w:szCs w:val="32"/>
        </w:rPr>
        <w:t>，发</w:t>
      </w:r>
      <w:r>
        <w:rPr>
          <w:rFonts w:hint="eastAsia" w:ascii="仿宋_GB2312" w:eastAsia="仿宋_GB2312"/>
          <w:color w:val="000000"/>
          <w:sz w:val="32"/>
          <w:szCs w:val="32"/>
        </w:rPr>
        <w:t>送文件标题请注明“</w:t>
      </w:r>
      <w:r>
        <w:rPr>
          <w:rFonts w:hint="eastAsia" w:ascii="仿宋_GB2312" w:eastAsia="仿宋_GB2312"/>
          <w:b/>
          <w:bCs/>
          <w:color w:val="000000"/>
          <w:sz w:val="32"/>
          <w:szCs w:val="32"/>
        </w:rPr>
        <w:t>XX（姓名）报名消防战斗员/消防</w:t>
      </w:r>
      <w:r>
        <w:rPr>
          <w:rFonts w:hint="eastAsia" w:ascii="仿宋_GB2312" w:eastAsia="仿宋_GB2312"/>
          <w:b/>
          <w:bCs/>
          <w:color w:val="000000"/>
          <w:sz w:val="32"/>
          <w:szCs w:val="32"/>
          <w:lang w:eastAsia="zh-CN"/>
        </w:rPr>
        <w:t>车</w:t>
      </w:r>
      <w:r>
        <w:rPr>
          <w:rFonts w:hint="eastAsia" w:ascii="仿宋_GB2312" w:eastAsia="仿宋_GB2312"/>
          <w:b/>
          <w:bCs/>
          <w:color w:val="000000"/>
          <w:sz w:val="32"/>
          <w:szCs w:val="32"/>
        </w:rPr>
        <w:t>驾驶员/</w:t>
      </w:r>
      <w:r>
        <w:rPr>
          <w:rFonts w:hint="eastAsia" w:ascii="仿宋_GB2312" w:eastAsia="仿宋_GB2312"/>
          <w:b/>
          <w:bCs/>
          <w:color w:val="000000"/>
          <w:sz w:val="32"/>
          <w:szCs w:val="32"/>
          <w:lang w:eastAsia="zh-CN"/>
        </w:rPr>
        <w:t>消防火场文书</w:t>
      </w:r>
      <w:r>
        <w:rPr>
          <w:rFonts w:hint="eastAsia" w:ascii="仿宋_GB2312" w:eastAsia="仿宋_GB2312"/>
          <w:b/>
          <w:bCs/>
          <w:color w:val="000000"/>
          <w:sz w:val="32"/>
          <w:szCs w:val="32"/>
        </w:rPr>
        <w:t>/消防文秘人员</w:t>
      </w:r>
      <w:r>
        <w:rPr>
          <w:rFonts w:hint="eastAsia" w:ascii="仿宋_GB2312" w:eastAsia="仿宋_GB2312"/>
          <w:color w:val="000000"/>
          <w:sz w:val="32"/>
          <w:szCs w:val="32"/>
        </w:rPr>
        <w:t>”字样；联系</w:t>
      </w:r>
      <w:r>
        <w:rPr>
          <w:rFonts w:hint="eastAsia" w:ascii="仿宋_GB2312" w:eastAsia="仿宋_GB2312"/>
          <w:color w:val="auto"/>
          <w:sz w:val="32"/>
          <w:szCs w:val="32"/>
        </w:rPr>
        <w:t>电话：0755-</w:t>
      </w:r>
      <w:r>
        <w:rPr>
          <w:rFonts w:hint="eastAsia" w:ascii="仿宋_GB2312" w:eastAsia="仿宋_GB2312"/>
          <w:color w:val="auto"/>
          <w:sz w:val="32"/>
          <w:szCs w:val="32"/>
          <w:lang w:val="en-US" w:eastAsia="zh-CN"/>
        </w:rPr>
        <w:t>86098055</w:t>
      </w:r>
      <w:r>
        <w:rPr>
          <w:rFonts w:hint="eastAsia" w:ascii="仿宋_GB2312" w:eastAsia="仿宋_GB2312"/>
          <w:color w:val="auto"/>
          <w:sz w:val="32"/>
          <w:szCs w:val="32"/>
        </w:rPr>
        <w:t>（工作日</w:t>
      </w:r>
      <w:r>
        <w:rPr>
          <w:rFonts w:hint="eastAsia" w:ascii="仿宋_GB2312" w:eastAsia="仿宋_GB2312"/>
          <w:color w:val="000000"/>
          <w:sz w:val="32"/>
          <w:szCs w:val="32"/>
        </w:rPr>
        <w:t>，早上9:00—12:00下午14:30—18:00）。</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经预审合格后，将以电话、短信或微信通知应聘人员报送资格审查材料。</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3．报名材料</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战斗员：</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s="宋体"/>
          <w:color w:val="000000"/>
          <w:kern w:val="0"/>
          <w:sz w:val="32"/>
          <w:szCs w:val="32"/>
        </w:rPr>
        <w:t>政府专职消防员报名登记表</w:t>
      </w:r>
      <w:r>
        <w:rPr>
          <w:rFonts w:hint="eastAsia" w:ascii="仿宋_GB2312" w:eastAsia="仿宋_GB2312"/>
          <w:color w:val="000000"/>
          <w:sz w:val="32"/>
          <w:szCs w:val="32"/>
        </w:rPr>
        <w:t>》、近期正面免冠蓝底1寸彩照2张；</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（2）身份证（交复印件、验原件）；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（3）高中以上学历证书（交复印件、验原件）；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（4）个人征信报告；</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（5）无违法犯罪及吸毒记录证明；</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（6）如是复员、退伍军人需提供退伍证等材料原件(交复印件、验原件)。</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驾驶员：</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s="宋体"/>
          <w:color w:val="000000"/>
          <w:kern w:val="0"/>
          <w:sz w:val="32"/>
          <w:szCs w:val="32"/>
        </w:rPr>
        <w:t>政府专职消防员报名登记表</w:t>
      </w:r>
      <w:r>
        <w:rPr>
          <w:rFonts w:hint="eastAsia" w:ascii="仿宋_GB2312" w:eastAsia="仿宋_GB2312"/>
          <w:color w:val="000000"/>
          <w:sz w:val="32"/>
          <w:szCs w:val="32"/>
        </w:rPr>
        <w:t>》、近期正面免冠蓝底1寸彩照2张；</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（2）身份证（交复印件、验原件）；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（3）高中以上学历证书（交复印件、验原件）；</w:t>
      </w:r>
    </w:p>
    <w:p>
      <w:pPr>
        <w:spacing w:line="580" w:lineRule="exact"/>
        <w:ind w:firstLine="640" w:firstLineChars="200"/>
        <w:rPr>
          <w:rFonts w:hint="eastAsia"/>
        </w:rPr>
      </w:pPr>
      <w:r>
        <w:rPr>
          <w:rFonts w:hint="eastAsia" w:ascii="仿宋_GB2312" w:eastAsia="仿宋_GB2312"/>
          <w:color w:val="000000"/>
          <w:sz w:val="32"/>
          <w:szCs w:val="32"/>
        </w:rPr>
        <w:t>（4）个人征信报告；</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（5）无违法犯罪及吸毒记录证明；</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（6）B2驾驶证以上（交复印件、验原件）；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（7）如是复员、退伍军人需提供相关证明等材料原件(交复印件、验原件)。</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lang w:eastAsia="zh-CN"/>
        </w:rPr>
        <w:t>火场文书</w:t>
      </w:r>
      <w:r>
        <w:rPr>
          <w:rFonts w:hint="eastAsia" w:ascii="仿宋_GB2312" w:eastAsia="仿宋_GB2312"/>
          <w:b/>
          <w:bCs/>
          <w:color w:val="000000"/>
          <w:sz w:val="32"/>
          <w:szCs w:val="32"/>
        </w:rPr>
        <w:t>：</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s="宋体"/>
          <w:color w:val="000000"/>
          <w:kern w:val="0"/>
          <w:sz w:val="32"/>
          <w:szCs w:val="32"/>
        </w:rPr>
        <w:t>政府专职消防员报名登记表</w:t>
      </w:r>
      <w:r>
        <w:rPr>
          <w:rFonts w:hint="eastAsia" w:ascii="仿宋_GB2312" w:eastAsia="仿宋_GB2312"/>
          <w:color w:val="000000"/>
          <w:sz w:val="32"/>
          <w:szCs w:val="32"/>
        </w:rPr>
        <w:t>》、近期正面免冠蓝底1寸彩照2张；</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（2）身份证（交复印件、验原件）；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（3）高中以上学历证书（交复印件、验原件）；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（4）个人征信报告；</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（5）无违法犯罪及吸毒记录证明；</w:t>
      </w:r>
    </w:p>
    <w:p>
      <w:pPr>
        <w:spacing w:line="580" w:lineRule="exact"/>
        <w:ind w:firstLine="640" w:firstLineChars="200"/>
        <w:rPr>
          <w:rFonts w:hint="eastAsia"/>
        </w:rPr>
      </w:pPr>
      <w:r>
        <w:rPr>
          <w:rFonts w:hint="eastAsia" w:ascii="仿宋_GB2312" w:eastAsia="仿宋_GB2312"/>
          <w:color w:val="000000"/>
          <w:sz w:val="32"/>
          <w:szCs w:val="32"/>
        </w:rPr>
        <w:t>（6）如是复员、退伍军人需提供退伍证等材料原件(交复印件、验原件)。</w:t>
      </w:r>
    </w:p>
    <w:p>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消防文秘人员：</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s="宋体"/>
          <w:color w:val="000000"/>
          <w:kern w:val="0"/>
          <w:sz w:val="32"/>
          <w:szCs w:val="32"/>
        </w:rPr>
        <w:t>政府专职消防员报名登记表</w:t>
      </w:r>
      <w:r>
        <w:rPr>
          <w:rFonts w:hint="eastAsia" w:ascii="仿宋_GB2312" w:eastAsia="仿宋_GB2312"/>
          <w:color w:val="000000"/>
          <w:sz w:val="32"/>
          <w:szCs w:val="32"/>
        </w:rPr>
        <w:t>》、近期正面免冠蓝底1寸彩照2张；</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（2）身份证（交复印件、验原件）；</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hAnsi="仿宋_GB2312" w:eastAsia="仿宋_GB2312"/>
          <w:color w:val="000000"/>
          <w:spacing w:val="8"/>
          <w:sz w:val="32"/>
          <w:szCs w:val="32"/>
          <w:shd w:val="clear" w:color="auto" w:fill="FFFFFF"/>
        </w:rPr>
        <w:t>全日制专科及以上学历</w:t>
      </w:r>
      <w:r>
        <w:rPr>
          <w:rFonts w:hint="eastAsia" w:ascii="仿宋_GB2312" w:eastAsia="仿宋_GB2312"/>
          <w:color w:val="000000"/>
          <w:sz w:val="32"/>
          <w:szCs w:val="32"/>
        </w:rPr>
        <w:t>证书（交复印件、验原件）；</w:t>
      </w:r>
    </w:p>
    <w:p>
      <w:pPr>
        <w:spacing w:line="580" w:lineRule="exact"/>
        <w:ind w:firstLine="640" w:firstLineChars="200"/>
        <w:rPr>
          <w:rFonts w:hint="eastAsia"/>
        </w:rPr>
      </w:pPr>
      <w:r>
        <w:rPr>
          <w:rFonts w:hint="eastAsia" w:ascii="仿宋_GB2312" w:eastAsia="仿宋_GB2312"/>
          <w:color w:val="000000"/>
          <w:sz w:val="32"/>
          <w:szCs w:val="32"/>
        </w:rPr>
        <w:t>（4）个人征信报告；</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（5）无违法犯罪及吸毒记录证明；</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（6）应聘财务岗位的需提供</w:t>
      </w:r>
      <w:r>
        <w:rPr>
          <w:rFonts w:hint="eastAsia" w:ascii="仿宋_GB2312" w:eastAsia="仿宋_GB2312"/>
          <w:color w:val="000000"/>
          <w:sz w:val="32"/>
        </w:rPr>
        <w:t>会计专业技术初级及以上资格</w:t>
      </w:r>
      <w:r>
        <w:rPr>
          <w:rFonts w:hint="eastAsia" w:ascii="仿宋_GB2312" w:eastAsia="仿宋_GB2312"/>
          <w:color w:val="000000"/>
          <w:sz w:val="32"/>
          <w:szCs w:val="32"/>
        </w:rPr>
        <w:t>证书（交复印件、验原件）。</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（7）如是复员、退伍军人需提供退伍证等材料原件(交复印件、验原件)。</w:t>
      </w:r>
    </w:p>
    <w:p>
      <w:pPr>
        <w:spacing w:line="580" w:lineRule="exact"/>
        <w:ind w:firstLine="639" w:firstLineChars="199"/>
        <w:rPr>
          <w:rFonts w:hint="eastAsia" w:ascii="仿宋_GB2312" w:eastAsia="仿宋_GB2312"/>
          <w:b/>
          <w:bCs/>
          <w:color w:val="000000"/>
          <w:sz w:val="32"/>
          <w:szCs w:val="32"/>
        </w:rPr>
      </w:pPr>
      <w:r>
        <w:rPr>
          <w:rFonts w:hint="eastAsia" w:ascii="仿宋_GB2312" w:eastAsia="仿宋_GB2312"/>
          <w:b/>
          <w:bCs/>
          <w:color w:val="000000"/>
          <w:sz w:val="32"/>
          <w:szCs w:val="32"/>
        </w:rPr>
        <w:t>以上材料须在考核前的资格审查提供，否则取消聘用资格。</w:t>
      </w:r>
    </w:p>
    <w:p>
      <w:pPr>
        <w:spacing w:line="58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(二) 资格审查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审查由深圳市南山区消防救援大队组织实施，主要审查报考人所提供的材料是否真实，是否与公告及报考岗位所列条件要求相符。应聘者需按照公告的招聘条件和要求提供报考材料相应的纸质版原件，供审查员审查，审查合格者入围聘用考核。</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以上提供的打印或复印件资料均为A4纸规格。报名者必须在报名表正面下方“声明栏”内签名确认所有资料真实。</w:t>
      </w:r>
    </w:p>
    <w:p>
      <w:pPr>
        <w:numPr>
          <w:ilvl w:val="0"/>
          <w:numId w:val="1"/>
        </w:numPr>
        <w:spacing w:line="580" w:lineRule="exact"/>
        <w:ind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体检</w:t>
      </w:r>
      <w:r>
        <w:rPr>
          <w:rFonts w:hint="eastAsia" w:ascii="楷体_GB2312" w:hAnsi="楷体_GB2312" w:eastAsia="楷体_GB2312" w:cs="楷体_GB2312"/>
          <w:bCs/>
          <w:color w:val="000000"/>
          <w:sz w:val="32"/>
          <w:szCs w:val="32"/>
        </w:rPr>
        <w:tab/>
      </w:r>
    </w:p>
    <w:p>
      <w:pPr>
        <w:spacing w:line="58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（四）聘用考核</w:t>
      </w:r>
    </w:p>
    <w:p>
      <w:pPr>
        <w:spacing w:line="580" w:lineRule="exact"/>
        <w:ind w:firstLine="636" w:firstLineChars="199"/>
        <w:rPr>
          <w:rFonts w:hint="eastAsia" w:ascii="仿宋_GB2312" w:eastAsia="仿宋_GB2312"/>
          <w:color w:val="000000"/>
          <w:sz w:val="32"/>
          <w:szCs w:val="32"/>
        </w:rPr>
      </w:pPr>
      <w:r>
        <w:rPr>
          <w:rFonts w:hint="eastAsia" w:ascii="仿宋_GB2312" w:eastAsia="仿宋_GB2312"/>
          <w:color w:val="000000"/>
          <w:sz w:val="32"/>
          <w:szCs w:val="32"/>
        </w:rPr>
        <w:t>聘用考核为综合素质测试，包括面试、体能测试、驾驶员技能考核等方面相结合的方式进行。</w:t>
      </w:r>
    </w:p>
    <w:p>
      <w:pPr>
        <w:widowControl/>
        <w:shd w:val="clear" w:color="auto" w:fill="FFFFFF"/>
        <w:spacing w:line="560" w:lineRule="exact"/>
        <w:ind w:firstLine="643" w:firstLineChars="200"/>
        <w:jc w:val="left"/>
        <w:rPr>
          <w:rFonts w:hint="eastAsia" w:ascii="仿宋_GB2312" w:eastAsia="仿宋_GB2312" w:cs="宋体"/>
          <w:color w:val="000000"/>
          <w:kern w:val="0"/>
          <w:sz w:val="32"/>
          <w:szCs w:val="32"/>
        </w:rPr>
      </w:pPr>
      <w:r>
        <w:rPr>
          <w:rFonts w:hint="eastAsia" w:ascii="仿宋_GB2312" w:eastAsia="仿宋_GB2312" w:cs="宋体"/>
          <w:b/>
          <w:bCs/>
          <w:color w:val="000000"/>
          <w:kern w:val="0"/>
          <w:sz w:val="32"/>
          <w:szCs w:val="32"/>
        </w:rPr>
        <w:t>1、消防</w:t>
      </w:r>
      <w:r>
        <w:rPr>
          <w:rFonts w:hint="eastAsia" w:ascii="仿宋_GB2312" w:eastAsia="仿宋_GB2312"/>
          <w:b/>
          <w:bCs/>
          <w:color w:val="000000"/>
          <w:sz w:val="32"/>
          <w:szCs w:val="32"/>
        </w:rPr>
        <w:t>战斗员</w:t>
      </w:r>
      <w:r>
        <w:rPr>
          <w:rFonts w:hint="eastAsia" w:ascii="仿宋_GB2312" w:eastAsia="仿宋_GB2312" w:cs="宋体"/>
          <w:b/>
          <w:bCs/>
          <w:color w:val="000000"/>
          <w:kern w:val="0"/>
          <w:sz w:val="32"/>
          <w:szCs w:val="32"/>
        </w:rPr>
        <w:t>：</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（1）面试</w:t>
      </w:r>
      <w:r>
        <w:rPr>
          <w:rFonts w:hint="eastAsia" w:ascii="仿宋_GB2312" w:eastAsia="仿宋_GB2312"/>
          <w:b/>
          <w:bCs/>
          <w:color w:val="000000"/>
          <w:sz w:val="32"/>
          <w:szCs w:val="32"/>
        </w:rPr>
        <w:t>（20分）</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（2）体能测试</w:t>
      </w:r>
      <w:r>
        <w:rPr>
          <w:rFonts w:hint="eastAsia" w:ascii="仿宋_GB2312" w:eastAsia="仿宋_GB2312"/>
          <w:b/>
          <w:bCs/>
          <w:color w:val="000000"/>
          <w:sz w:val="32"/>
          <w:szCs w:val="32"/>
        </w:rPr>
        <w:t>（40分）</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（3）岗位适应性测试项目</w:t>
      </w:r>
      <w:r>
        <w:rPr>
          <w:rFonts w:hint="eastAsia" w:ascii="仿宋_GB2312" w:eastAsia="仿宋_GB2312"/>
          <w:b/>
          <w:bCs/>
          <w:color w:val="000000"/>
          <w:sz w:val="32"/>
          <w:szCs w:val="32"/>
        </w:rPr>
        <w:t>（40分）</w:t>
      </w:r>
    </w:p>
    <w:p>
      <w:pPr>
        <w:widowControl/>
        <w:numPr>
          <w:ilvl w:val="0"/>
          <w:numId w:val="2"/>
        </w:numPr>
        <w:shd w:val="clear" w:color="auto" w:fill="FFFFFF"/>
        <w:spacing w:line="560" w:lineRule="exact"/>
        <w:ind w:firstLine="643"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消防驾驶员：</w:t>
      </w:r>
    </w:p>
    <w:p>
      <w:pPr>
        <w:widowControl/>
        <w:shd w:val="clear" w:color="auto" w:fill="FFFFFF"/>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（1）面试</w:t>
      </w:r>
      <w:r>
        <w:rPr>
          <w:rFonts w:hint="eastAsia" w:ascii="仿宋_GB2312" w:eastAsia="仿宋_GB2312"/>
          <w:b/>
          <w:bCs/>
          <w:color w:val="000000"/>
          <w:sz w:val="32"/>
          <w:szCs w:val="32"/>
        </w:rPr>
        <w:t>（20分）</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（2）体能测试</w:t>
      </w:r>
      <w:r>
        <w:rPr>
          <w:rFonts w:hint="eastAsia" w:ascii="仿宋_GB2312" w:eastAsia="仿宋_GB2312"/>
          <w:b/>
          <w:bCs/>
          <w:color w:val="000000"/>
          <w:sz w:val="32"/>
          <w:szCs w:val="32"/>
        </w:rPr>
        <w:t>（20分）</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（3）岗位适应性测试项目</w:t>
      </w:r>
      <w:r>
        <w:rPr>
          <w:rFonts w:hint="eastAsia" w:ascii="仿宋_GB2312" w:eastAsia="仿宋_GB2312"/>
          <w:b/>
          <w:bCs/>
          <w:color w:val="000000"/>
          <w:sz w:val="32"/>
          <w:szCs w:val="32"/>
        </w:rPr>
        <w:t>（20分）</w:t>
      </w:r>
    </w:p>
    <w:p>
      <w:pPr>
        <w:widowControl/>
        <w:shd w:val="clear" w:color="auto" w:fill="FFFFFF"/>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（4）驾驶员技能考核主要是考核应聘驾驶员车辆驾驶技能。(包括发动起步、侧方位定点停车、转向调头、倒车入库、90度过弯和半坡起步等)</w:t>
      </w:r>
      <w:r>
        <w:rPr>
          <w:rFonts w:hint="eastAsia" w:ascii="仿宋_GB2312" w:eastAsia="仿宋_GB2312"/>
          <w:b/>
          <w:bCs/>
          <w:color w:val="000000"/>
          <w:sz w:val="32"/>
          <w:szCs w:val="32"/>
        </w:rPr>
        <w:t>（40分）</w:t>
      </w:r>
    </w:p>
    <w:p>
      <w:pPr>
        <w:widowControl/>
        <w:shd w:val="clear" w:color="auto" w:fill="FFFFFF"/>
        <w:spacing w:line="560" w:lineRule="exact"/>
        <w:ind w:firstLine="643" w:firstLineChars="200"/>
        <w:jc w:val="left"/>
        <w:rPr>
          <w:rFonts w:hint="eastAsia" w:ascii="仿宋_GB2312" w:eastAsia="仿宋_GB2312" w:cs="宋体"/>
          <w:color w:val="000000"/>
          <w:kern w:val="0"/>
          <w:sz w:val="32"/>
          <w:szCs w:val="32"/>
        </w:rPr>
      </w:pPr>
      <w:r>
        <w:rPr>
          <w:rFonts w:hint="eastAsia" w:ascii="仿宋_GB2312" w:eastAsia="仿宋_GB2312" w:cs="宋体"/>
          <w:b/>
          <w:bCs/>
          <w:color w:val="000000"/>
          <w:kern w:val="0"/>
          <w:sz w:val="32"/>
          <w:szCs w:val="32"/>
          <w:lang w:val="en-US" w:eastAsia="zh-CN"/>
        </w:rPr>
        <w:t>3</w:t>
      </w:r>
      <w:r>
        <w:rPr>
          <w:rFonts w:hint="eastAsia" w:ascii="仿宋_GB2312" w:eastAsia="仿宋_GB2312" w:cs="宋体"/>
          <w:b/>
          <w:bCs/>
          <w:color w:val="000000"/>
          <w:kern w:val="0"/>
          <w:sz w:val="32"/>
          <w:szCs w:val="32"/>
        </w:rPr>
        <w:t>、消防</w:t>
      </w:r>
      <w:r>
        <w:rPr>
          <w:rFonts w:hint="eastAsia" w:ascii="仿宋_GB2312" w:eastAsia="仿宋_GB2312"/>
          <w:b/>
          <w:bCs/>
          <w:color w:val="000000"/>
          <w:sz w:val="32"/>
          <w:szCs w:val="32"/>
          <w:lang w:eastAsia="zh-CN"/>
        </w:rPr>
        <w:t>火场文书</w:t>
      </w:r>
      <w:r>
        <w:rPr>
          <w:rFonts w:hint="eastAsia" w:ascii="仿宋_GB2312" w:eastAsia="仿宋_GB2312" w:cs="宋体"/>
          <w:b/>
          <w:bCs/>
          <w:color w:val="000000"/>
          <w:kern w:val="0"/>
          <w:sz w:val="32"/>
          <w:szCs w:val="32"/>
        </w:rPr>
        <w:t>：</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（1）面试</w:t>
      </w:r>
      <w:r>
        <w:rPr>
          <w:rFonts w:hint="eastAsia" w:ascii="仿宋_GB2312" w:eastAsia="仿宋_GB2312"/>
          <w:b/>
          <w:bCs/>
          <w:color w:val="000000"/>
          <w:sz w:val="32"/>
          <w:szCs w:val="32"/>
        </w:rPr>
        <w:t>（20分）</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（2）体能测试</w:t>
      </w:r>
      <w:r>
        <w:rPr>
          <w:rFonts w:hint="eastAsia" w:ascii="仿宋_GB2312" w:eastAsia="仿宋_GB2312"/>
          <w:b/>
          <w:bCs/>
          <w:color w:val="000000"/>
          <w:sz w:val="32"/>
          <w:szCs w:val="32"/>
        </w:rPr>
        <w:t>（40分）</w:t>
      </w:r>
    </w:p>
    <w:p>
      <w:pPr>
        <w:widowControl/>
        <w:shd w:val="clear" w:color="auto" w:fill="FFFFFF"/>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（3）岗位适应性测试项目</w:t>
      </w:r>
      <w:r>
        <w:rPr>
          <w:rFonts w:hint="eastAsia" w:ascii="仿宋_GB2312" w:eastAsia="仿宋_GB2312"/>
          <w:b/>
          <w:bCs/>
          <w:color w:val="000000"/>
          <w:sz w:val="32"/>
          <w:szCs w:val="32"/>
        </w:rPr>
        <w:t>（</w:t>
      </w:r>
      <w:r>
        <w:rPr>
          <w:rFonts w:hint="eastAsia" w:ascii="仿宋_GB2312" w:eastAsia="仿宋_GB2312"/>
          <w:b/>
          <w:bCs/>
          <w:color w:val="000000"/>
          <w:sz w:val="32"/>
          <w:szCs w:val="32"/>
          <w:lang w:val="en-US" w:eastAsia="zh-CN"/>
        </w:rPr>
        <w:t>20</w:t>
      </w:r>
      <w:r>
        <w:rPr>
          <w:rFonts w:hint="eastAsia" w:ascii="仿宋_GB2312" w:eastAsia="仿宋_GB2312"/>
          <w:b/>
          <w:bCs/>
          <w:color w:val="000000"/>
          <w:sz w:val="32"/>
          <w:szCs w:val="32"/>
        </w:rPr>
        <w:t>分）</w:t>
      </w:r>
    </w:p>
    <w:p>
      <w:pPr>
        <w:widowControl/>
        <w:shd w:val="clear" w:color="auto" w:fill="FFFFFF"/>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消防火场文书</w:t>
      </w:r>
      <w:r>
        <w:rPr>
          <w:rFonts w:hint="eastAsia" w:ascii="仿宋_GB2312" w:eastAsia="仿宋_GB2312"/>
          <w:color w:val="000000"/>
          <w:sz w:val="32"/>
          <w:szCs w:val="32"/>
        </w:rPr>
        <w:t>技能考核主要是考核</w:t>
      </w:r>
      <w:r>
        <w:rPr>
          <w:rFonts w:hint="eastAsia" w:ascii="仿宋_GB2312" w:eastAsia="仿宋_GB2312"/>
          <w:color w:val="000000"/>
          <w:sz w:val="32"/>
          <w:szCs w:val="32"/>
          <w:lang w:eastAsia="zh-CN"/>
        </w:rPr>
        <w:t>宣传报道写作、摄影摄像设备和通信设备掌握情况</w:t>
      </w:r>
      <w:r>
        <w:rPr>
          <w:rFonts w:hint="eastAsia" w:ascii="仿宋_GB2312" w:eastAsia="仿宋_GB2312"/>
          <w:color w:val="000000"/>
          <w:sz w:val="32"/>
          <w:szCs w:val="32"/>
        </w:rPr>
        <w:t>。</w:t>
      </w:r>
      <w:r>
        <w:rPr>
          <w:rFonts w:hint="eastAsia" w:ascii="仿宋_GB2312" w:eastAsia="仿宋_GB2312"/>
          <w:b/>
          <w:bCs/>
          <w:color w:val="000000"/>
          <w:sz w:val="32"/>
          <w:szCs w:val="32"/>
        </w:rPr>
        <w:t>（</w:t>
      </w:r>
      <w:r>
        <w:rPr>
          <w:rFonts w:hint="eastAsia" w:ascii="仿宋_GB2312" w:eastAsia="仿宋_GB2312"/>
          <w:b/>
          <w:bCs/>
          <w:color w:val="000000"/>
          <w:sz w:val="32"/>
          <w:szCs w:val="32"/>
          <w:lang w:val="en-US" w:eastAsia="zh-CN"/>
        </w:rPr>
        <w:t>20</w:t>
      </w:r>
      <w:r>
        <w:rPr>
          <w:rFonts w:hint="eastAsia" w:ascii="仿宋_GB2312" w:eastAsia="仿宋_GB2312"/>
          <w:b/>
          <w:bCs/>
          <w:color w:val="000000"/>
          <w:sz w:val="32"/>
          <w:szCs w:val="32"/>
        </w:rPr>
        <w:t>分）</w:t>
      </w:r>
    </w:p>
    <w:p>
      <w:pPr>
        <w:widowControl/>
        <w:shd w:val="clear" w:color="auto" w:fill="FFFFFF"/>
        <w:spacing w:line="560" w:lineRule="exact"/>
        <w:ind w:firstLine="643"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、消防</w:t>
      </w:r>
      <w:r>
        <w:rPr>
          <w:rFonts w:hint="eastAsia" w:ascii="仿宋_GB2312" w:eastAsia="仿宋_GB2312"/>
          <w:b/>
          <w:bCs/>
          <w:color w:val="000000"/>
          <w:sz w:val="32"/>
          <w:szCs w:val="32"/>
          <w:lang w:eastAsia="zh-CN"/>
        </w:rPr>
        <w:t>文秘人员</w:t>
      </w:r>
      <w:r>
        <w:rPr>
          <w:rFonts w:hint="eastAsia" w:ascii="仿宋_GB2312" w:eastAsia="仿宋_GB2312"/>
          <w:b/>
          <w:bCs/>
          <w:color w:val="000000"/>
          <w:sz w:val="32"/>
          <w:szCs w:val="32"/>
        </w:rPr>
        <w:t>：</w:t>
      </w:r>
    </w:p>
    <w:p>
      <w:pPr>
        <w:widowControl/>
        <w:shd w:val="clear" w:color="auto" w:fill="FFFFFF"/>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（1）笔试</w:t>
      </w:r>
      <w:r>
        <w:rPr>
          <w:rFonts w:hint="eastAsia" w:ascii="仿宋_GB2312" w:eastAsia="仿宋_GB2312"/>
          <w:b/>
          <w:bCs/>
          <w:color w:val="000000"/>
          <w:sz w:val="32"/>
          <w:szCs w:val="32"/>
        </w:rPr>
        <w:t>（50分）</w:t>
      </w:r>
    </w:p>
    <w:p>
      <w:pPr>
        <w:widowControl/>
        <w:shd w:val="clear" w:color="auto" w:fill="FFFFFF"/>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（2）面试</w:t>
      </w:r>
      <w:r>
        <w:rPr>
          <w:rFonts w:hint="eastAsia" w:ascii="仿宋_GB2312" w:eastAsia="仿宋_GB2312"/>
          <w:b/>
          <w:bCs/>
          <w:color w:val="000000"/>
          <w:sz w:val="32"/>
          <w:szCs w:val="32"/>
        </w:rPr>
        <w:t>（50分）</w:t>
      </w:r>
    </w:p>
    <w:p>
      <w:pPr>
        <w:pStyle w:val="25"/>
        <w:spacing w:line="560" w:lineRule="exact"/>
        <w:ind w:firstLine="640" w:firstLineChars="200"/>
        <w:rPr>
          <w:rFonts w:hint="eastAsia" w:ascii="仿宋_GB2312" w:eastAsia="仿宋_GB2312"/>
          <w:color w:val="000000"/>
          <w:sz w:val="32"/>
        </w:rPr>
      </w:pPr>
      <w:r>
        <w:rPr>
          <w:rFonts w:hint="eastAsia" w:ascii="仿宋_GB2312" w:eastAsia="仿宋_GB2312"/>
          <w:color w:val="000000"/>
          <w:sz w:val="32"/>
        </w:rPr>
        <w:t>考核结束后，大队将根据考核情况和招聘条件中规定的优先条件等确定入围体检人员。</w:t>
      </w:r>
    </w:p>
    <w:p>
      <w:pPr>
        <w:spacing w:line="560" w:lineRule="exact"/>
        <w:ind w:firstLine="640" w:firstLineChars="200"/>
        <w:jc w:val="left"/>
        <w:rPr>
          <w:rFonts w:hint="eastAsia" w:ascii="楷体" w:eastAsia="楷体" w:cs="宋体"/>
          <w:bCs/>
          <w:color w:val="000000"/>
          <w:kern w:val="0"/>
          <w:sz w:val="32"/>
          <w:szCs w:val="32"/>
        </w:rPr>
      </w:pPr>
      <w:r>
        <w:rPr>
          <w:rFonts w:hint="eastAsia" w:ascii="楷体" w:hAnsi="楷体" w:eastAsia="楷体" w:cs="楷体"/>
          <w:color w:val="000000"/>
          <w:kern w:val="0"/>
          <w:sz w:val="32"/>
          <w:szCs w:val="32"/>
        </w:rPr>
        <w:t>（五）体格检查</w:t>
      </w:r>
      <w:r>
        <w:rPr>
          <w:rFonts w:hint="eastAsia" w:ascii="楷体" w:eastAsia="楷体" w:cs="宋体"/>
          <w:bCs/>
          <w:color w:val="000000"/>
          <w:kern w:val="0"/>
          <w:sz w:val="32"/>
          <w:szCs w:val="32"/>
        </w:rPr>
        <w:t xml:space="preserve">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资格审查合格的人员到具备三甲资质</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医院进行体检，体检不合格、弄虚作假者一律取消聘用资格。</w:t>
      </w:r>
    </w:p>
    <w:p>
      <w:pPr>
        <w:spacing w:line="56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（六）心理测试</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资格审查合格的人员</w:t>
      </w:r>
      <w:r>
        <w:rPr>
          <w:rFonts w:hint="eastAsia" w:ascii="仿宋_GB2312" w:eastAsia="仿宋_GB2312"/>
          <w:color w:val="000000"/>
          <w:sz w:val="32"/>
          <w:szCs w:val="32"/>
          <w:lang w:eastAsia="zh-CN"/>
        </w:rPr>
        <w:t>到有心理测试相关资质的体检中心、医院进行心理测试，并提交测试报告，心理测试</w:t>
      </w:r>
      <w:r>
        <w:rPr>
          <w:rFonts w:hint="eastAsia" w:ascii="仿宋_GB2312" w:eastAsia="仿宋_GB2312"/>
          <w:color w:val="000000"/>
          <w:sz w:val="32"/>
          <w:szCs w:val="32"/>
        </w:rPr>
        <w:t>不合格、弄虚作假者一律取消聘用资格。</w:t>
      </w:r>
    </w:p>
    <w:p>
      <w:pPr>
        <w:spacing w:line="56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（七）政治考察</w:t>
      </w:r>
    </w:p>
    <w:p>
      <w:pPr>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体检合格的考生，根据总成绩高低顺序排名，按职位拟聘人数1:1比例确定入围政治考察人选，由深圳市南山区消防救援大队对其进行政治考察。政治考察的主要内容：考察对象的政治面貌、毕业院校及所学专业，现实表现、奖惩情况、个人信用记录、应聘资格等情况。</w:t>
      </w:r>
    </w:p>
    <w:p>
      <w:pPr>
        <w:widowControl/>
        <w:shd w:val="clear" w:color="auto" w:fill="FFFFFF"/>
        <w:spacing w:line="580" w:lineRule="exact"/>
        <w:ind w:firstLine="645"/>
        <w:jc w:val="left"/>
        <w:rPr>
          <w:rFonts w:hint="eastAsia" w:ascii="仿宋_GB2312" w:eastAsia="仿宋_GB2312"/>
          <w:color w:val="auto"/>
          <w:sz w:val="32"/>
          <w:szCs w:val="32"/>
        </w:rPr>
      </w:pPr>
      <w:r>
        <w:rPr>
          <w:rFonts w:hint="eastAsia" w:ascii="仿宋_GB2312" w:eastAsia="仿宋_GB2312"/>
          <w:color w:val="000000"/>
          <w:sz w:val="32"/>
          <w:szCs w:val="32"/>
        </w:rPr>
        <w:t>考核具体时间和地点另行通知。考核结束后，深圳市南山区消防救援大队将根据考核情况和招聘条件中规定的优先条件等确定入围人</w:t>
      </w:r>
      <w:r>
        <w:rPr>
          <w:rFonts w:hint="eastAsia" w:ascii="仿宋_GB2312" w:eastAsia="仿宋_GB2312"/>
          <w:color w:val="auto"/>
          <w:sz w:val="32"/>
          <w:szCs w:val="32"/>
        </w:rPr>
        <w:t>员名单。</w:t>
      </w:r>
    </w:p>
    <w:p>
      <w:pPr>
        <w:spacing w:line="580" w:lineRule="exact"/>
        <w:ind w:firstLine="640" w:firstLineChars="200"/>
        <w:rPr>
          <w:rFonts w:hint="eastAsia" w:ascii="楷体" w:hAnsi="楷体" w:eastAsia="楷体"/>
          <w:bCs/>
          <w:color w:val="auto"/>
          <w:sz w:val="32"/>
          <w:szCs w:val="32"/>
        </w:rPr>
      </w:pPr>
      <w:r>
        <w:rPr>
          <w:rFonts w:hint="eastAsia" w:ascii="黑体" w:hAnsi="黑体" w:eastAsia="黑体"/>
          <w:bCs/>
          <w:color w:val="auto"/>
          <w:sz w:val="32"/>
          <w:szCs w:val="32"/>
        </w:rPr>
        <w:t>（</w:t>
      </w:r>
      <w:r>
        <w:rPr>
          <w:rFonts w:hint="eastAsia" w:ascii="楷体" w:hAnsi="楷体" w:eastAsia="楷体"/>
          <w:bCs/>
          <w:color w:val="auto"/>
          <w:sz w:val="32"/>
          <w:szCs w:val="32"/>
        </w:rPr>
        <w:t>八）聘用和岗前培训</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rPr>
        <w:t>1．凡是被聘用的政府专职消防员必须进行岗前培训。</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个月培训期满进行考核，合格后方能上岗工作，考核不合格者将不予录用，培训期内</w:t>
      </w:r>
      <w:r>
        <w:rPr>
          <w:rFonts w:hint="eastAsia" w:ascii="仿宋_GB2312" w:eastAsia="仿宋_GB2312"/>
          <w:color w:val="000000"/>
          <w:sz w:val="32"/>
          <w:szCs w:val="32"/>
        </w:rPr>
        <w:t>不服从安排、不服从管理者将一律辞退。日常管理由深圳市南山区消防救援大队按照政府专职消防员有关管理规定实施。</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2．对不能胜任工作、身体不适应所在工作岗位要求或违反有关管理规定的，依据相关规定解聘。</w:t>
      </w:r>
    </w:p>
    <w:p>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五、注意事项和要求</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（一）务必按照规定时间和要求报名，逾期不再受理。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（二）资格审查、聘用考核和体检的时间、地点另行通知（有关通知将会以群通知或电话的方式进行通知，请报名者务必保持手机畅通，以免耽误应聘）。</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（三）防疫要求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人员招录前，须登录广东“粤省事”公众号获取“粤康码”，向招收单位详细如实报告本人及共同生活人员的身体状况，提供最近14天内活动轨迹、接触人员等情况；参加综合素质考核时，应聘人员需提供承诺书(见附件2）。</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2、应聘人员近期不存在发烧、咳嗽、腹泻、感冒等相关症状，并经专业医疗机构核酸检测，确认身体无病症，符合招录条件的。</w:t>
      </w:r>
    </w:p>
    <w:p>
      <w:pPr>
        <w:spacing w:line="560" w:lineRule="exact"/>
        <w:ind w:firstLine="640" w:firstLineChars="200"/>
        <w:rPr>
          <w:rFonts w:hint="eastAsia" w:eastAsia="仿宋_GB2312"/>
        </w:rPr>
      </w:pPr>
      <w:r>
        <w:rPr>
          <w:rFonts w:hint="eastAsia" w:ascii="仿宋_GB2312" w:eastAsia="仿宋_GB2312"/>
          <w:color w:val="000000"/>
          <w:sz w:val="32"/>
          <w:szCs w:val="32"/>
        </w:rPr>
        <w:t>3、上述情况如有瞒报、漏报，大队将取消应聘资格，引起严重后果移交当地公安机关处理。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s="宋体"/>
          <w:color w:val="000000"/>
          <w:kern w:val="0"/>
          <w:sz w:val="32"/>
          <w:szCs w:val="32"/>
        </w:rPr>
        <w:t>（四）</w:t>
      </w:r>
      <w:r>
        <w:rPr>
          <w:rFonts w:hint="eastAsia" w:ascii="仿宋_GB2312" w:eastAsia="仿宋_GB2312"/>
          <w:color w:val="000000"/>
          <w:sz w:val="32"/>
          <w:szCs w:val="32"/>
        </w:rPr>
        <w:t>上述公告内容如与招聘实际不一致的，以招聘实际情况为准。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特此公告。</w:t>
      </w:r>
    </w:p>
    <w:p>
      <w:pPr>
        <w:spacing w:line="580" w:lineRule="exact"/>
        <w:rPr>
          <w:rFonts w:hint="eastAsia" w:ascii="仿宋_GB2312" w:eastAsia="仿宋_GB2312"/>
          <w:color w:val="000000"/>
          <w:sz w:val="32"/>
          <w:szCs w:val="32"/>
        </w:rPr>
      </w:pPr>
    </w:p>
    <w:p>
      <w:pPr>
        <w:spacing w:line="580" w:lineRule="exact"/>
        <w:ind w:firstLine="640" w:firstLineChars="200"/>
        <w:rPr>
          <w:rFonts w:hint="eastAsia" w:ascii="仿宋_GB2312" w:eastAsia="仿宋_GB2312" w:cs="宋体"/>
          <w:color w:val="000000"/>
          <w:kern w:val="0"/>
          <w:sz w:val="32"/>
          <w:szCs w:val="32"/>
        </w:rPr>
      </w:pPr>
      <w:r>
        <w:rPr>
          <w:rFonts w:hint="eastAsia" w:ascii="仿宋_GB2312" w:eastAsia="仿宋_GB2312"/>
          <w:color w:val="000000"/>
          <w:sz w:val="32"/>
          <w:szCs w:val="32"/>
        </w:rPr>
        <w:t>附件：1.</w:t>
      </w:r>
      <w:r>
        <w:rPr>
          <w:rFonts w:hint="eastAsia" w:ascii="仿宋_GB2312" w:eastAsia="仿宋_GB2312" w:cs="宋体"/>
          <w:color w:val="000000"/>
          <w:kern w:val="0"/>
          <w:sz w:val="32"/>
          <w:szCs w:val="32"/>
        </w:rPr>
        <w:t>政府专职消防员报名登记表</w:t>
      </w:r>
    </w:p>
    <w:p>
      <w:pPr>
        <w:numPr>
          <w:ilvl w:val="0"/>
          <w:numId w:val="3"/>
        </w:numPr>
        <w:spacing w:line="580" w:lineRule="exact"/>
        <w:ind w:firstLine="1600" w:firstLineChars="5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承诺书</w:t>
      </w:r>
    </w:p>
    <w:p>
      <w:pPr>
        <w:numPr>
          <w:ilvl w:val="0"/>
          <w:numId w:val="3"/>
        </w:numPr>
        <w:spacing w:line="580" w:lineRule="exact"/>
        <w:ind w:firstLine="1600" w:firstLineChars="5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深圳市政府专职消防员招录体能测试项目及标准</w:t>
      </w:r>
    </w:p>
    <w:p>
      <w:pPr>
        <w:numPr>
          <w:ilvl w:val="0"/>
          <w:numId w:val="3"/>
        </w:numPr>
        <w:spacing w:line="580" w:lineRule="exact"/>
        <w:ind w:firstLine="1600" w:firstLineChars="5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政府专职消防员面试评价表</w:t>
      </w:r>
    </w:p>
    <w:p>
      <w:pPr>
        <w:numPr>
          <w:ilvl w:val="0"/>
          <w:numId w:val="3"/>
        </w:numPr>
        <w:spacing w:line="580" w:lineRule="exact"/>
        <w:ind w:firstLine="1600" w:firstLineChars="5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深圳市政府专职消防员定期考核体能标准</w:t>
      </w:r>
    </w:p>
    <w:p>
      <w:pPr>
        <w:spacing w:line="580" w:lineRule="exact"/>
        <w:ind w:firstLine="1600" w:firstLineChars="500"/>
        <w:rPr>
          <w:rFonts w:hint="eastAsia" w:ascii="仿宋_GB2312" w:eastAsia="仿宋_GB2312" w:cs="宋体"/>
          <w:color w:val="000000"/>
          <w:kern w:val="0"/>
          <w:sz w:val="32"/>
          <w:szCs w:val="32"/>
        </w:rPr>
      </w:pPr>
    </w:p>
    <w:p>
      <w:pPr>
        <w:spacing w:line="580" w:lineRule="exact"/>
        <w:ind w:firstLine="1580" w:firstLineChars="494"/>
        <w:rPr>
          <w:rFonts w:hint="eastAsia" w:ascii="仿宋_GB2312" w:eastAsia="仿宋_GB2312"/>
          <w:color w:val="000000"/>
          <w:sz w:val="32"/>
          <w:szCs w:val="32"/>
        </w:rPr>
      </w:pPr>
    </w:p>
    <w:p>
      <w:pPr>
        <w:spacing w:line="580" w:lineRule="exact"/>
        <w:ind w:firstLine="1580" w:firstLineChars="494"/>
        <w:rPr>
          <w:rFonts w:hint="eastAsia" w:ascii="仿宋_GB2312" w:eastAsia="仿宋_GB2312"/>
          <w:color w:val="000000"/>
          <w:sz w:val="32"/>
          <w:szCs w:val="32"/>
        </w:rPr>
      </w:pPr>
    </w:p>
    <w:p>
      <w:pPr>
        <w:wordWrap w:val="0"/>
        <w:spacing w:line="580" w:lineRule="exact"/>
        <w:ind w:right="480"/>
        <w:jc w:val="right"/>
        <w:rPr>
          <w:rFonts w:hint="eastAsia" w:ascii="仿宋_GB2312" w:eastAsia="仿宋_GB2312"/>
          <w:color w:val="000000"/>
          <w:sz w:val="32"/>
          <w:szCs w:val="32"/>
        </w:rPr>
      </w:pPr>
      <w:r>
        <w:rPr>
          <w:rFonts w:hint="eastAsia" w:ascii="仿宋_GB2312" w:eastAsia="仿宋_GB2312"/>
          <w:color w:val="000000"/>
          <w:sz w:val="32"/>
          <w:szCs w:val="32"/>
        </w:rPr>
        <w:t xml:space="preserve">深圳市南山区消防救援大队  </w:t>
      </w:r>
    </w:p>
    <w:p>
      <w:pPr>
        <w:spacing w:line="580" w:lineRule="exact"/>
        <w:ind w:right="640"/>
        <w:jc w:val="center"/>
        <w:rPr>
          <w:rFonts w:hint="eastAsia" w:ascii="仿宋_GB2312" w:eastAsia="仿宋_GB2312"/>
          <w:color w:val="000000"/>
          <w:sz w:val="32"/>
          <w:szCs w:val="32"/>
        </w:rPr>
      </w:pPr>
      <w:r>
        <w:rPr>
          <w:rFonts w:hint="eastAsia" w:ascii="仿宋_GB2312" w:eastAsia="仿宋_GB2312"/>
          <w:color w:val="000000"/>
          <w:sz w:val="32"/>
          <w:szCs w:val="32"/>
        </w:rPr>
        <w:t xml:space="preserve">                      2021年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12</w:t>
      </w:r>
      <w:bookmarkStart w:id="0" w:name="_GoBack"/>
      <w:bookmarkEnd w:id="0"/>
      <w:r>
        <w:rPr>
          <w:rFonts w:hint="eastAsia" w:ascii="仿宋_GB2312" w:eastAsia="仿宋_GB2312"/>
          <w:color w:val="000000"/>
          <w:sz w:val="32"/>
          <w:szCs w:val="32"/>
        </w:rPr>
        <w:t>日</w:t>
      </w:r>
    </w:p>
    <w:p>
      <w:pPr>
        <w:spacing w:line="560" w:lineRule="exact"/>
        <w:rPr>
          <w:rFonts w:ascii="仿宋_GB2312" w:eastAsia="仿宋_GB2312"/>
          <w:b/>
          <w:color w:val="000000"/>
          <w:sz w:val="36"/>
          <w:szCs w:val="36"/>
        </w:rPr>
        <w:sectPr>
          <w:headerReference r:id="rId3" w:type="default"/>
          <w:footerReference r:id="rId4" w:type="default"/>
          <w:pgSz w:w="11907" w:h="16840"/>
          <w:pgMar w:top="2098" w:right="1474" w:bottom="1984" w:left="1588" w:header="851" w:footer="992" w:gutter="0"/>
          <w:cols w:space="720" w:num="1"/>
          <w:docGrid w:type="lines" w:linePitch="579" w:charSpace="0"/>
        </w:sect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附件1  </w:t>
      </w:r>
    </w:p>
    <w:p>
      <w:pPr>
        <w:jc w:val="center"/>
        <w:outlineLvl w:val="0"/>
        <w:rPr>
          <w:sz w:val="28"/>
          <w:u w:val="single"/>
        </w:rPr>
      </w:pPr>
      <w:r>
        <w:rPr>
          <w:rFonts w:hint="eastAsia" w:eastAsia="方正小标宋_GBK"/>
          <w:sz w:val="40"/>
          <w:szCs w:val="40"/>
        </w:rPr>
        <w:t>政府专职消防员报名登记表</w:t>
      </w:r>
    </w:p>
    <w:tbl>
      <w:tblPr>
        <w:tblStyle w:val="11"/>
        <w:tblpPr w:leftFromText="180" w:rightFromText="180" w:vertAnchor="text" w:horzAnchor="page" w:tblpX="911" w:tblpY="630"/>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92"/>
        <w:gridCol w:w="1092"/>
        <w:gridCol w:w="137"/>
        <w:gridCol w:w="1092"/>
        <w:gridCol w:w="1229"/>
        <w:gridCol w:w="1877"/>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5" w:type="dxa"/>
            <w:noWrap/>
            <w:vAlign w:val="center"/>
          </w:tcPr>
          <w:p>
            <w:pPr>
              <w:jc w:val="center"/>
              <w:rPr>
                <w:rFonts w:ascii="仿宋" w:hAnsi="仿宋" w:eastAsia="仿宋"/>
                <w:sz w:val="24"/>
                <w:szCs w:val="24"/>
              </w:rPr>
            </w:pPr>
            <w:r>
              <w:rPr>
                <w:rFonts w:hint="eastAsia" w:ascii="仿宋" w:hAnsi="仿宋" w:eastAsia="仿宋"/>
                <w:sz w:val="24"/>
                <w:szCs w:val="24"/>
              </w:rPr>
              <w:t>姓名</w:t>
            </w: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r>
              <w:rPr>
                <w:rFonts w:hint="eastAsia" w:ascii="仿宋" w:hAnsi="仿宋" w:eastAsia="仿宋"/>
                <w:sz w:val="24"/>
                <w:szCs w:val="24"/>
              </w:rPr>
              <w:t>性别</w:t>
            </w:r>
          </w:p>
        </w:tc>
        <w:tc>
          <w:tcPr>
            <w:tcW w:w="1092" w:type="dxa"/>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r>
              <w:rPr>
                <w:rFonts w:hint="eastAsia" w:ascii="仿宋" w:hAnsi="仿宋" w:eastAsia="仿宋"/>
                <w:sz w:val="24"/>
                <w:szCs w:val="24"/>
              </w:rPr>
              <w:t>出生年月</w:t>
            </w:r>
          </w:p>
        </w:tc>
        <w:tc>
          <w:tcPr>
            <w:tcW w:w="1877" w:type="dxa"/>
            <w:noWrap/>
            <w:vAlign w:val="center"/>
          </w:tcPr>
          <w:p>
            <w:pPr>
              <w:jc w:val="center"/>
              <w:rPr>
                <w:rFonts w:ascii="仿宋" w:hAnsi="仿宋" w:eastAsia="仿宋"/>
                <w:sz w:val="24"/>
                <w:szCs w:val="24"/>
              </w:rPr>
            </w:pPr>
          </w:p>
        </w:tc>
        <w:tc>
          <w:tcPr>
            <w:tcW w:w="2052" w:type="dxa"/>
            <w:vMerge w:val="restart"/>
            <w:vAlign w:val="center"/>
          </w:tcPr>
          <w:p>
            <w:pPr>
              <w:jc w:val="center"/>
              <w:rPr>
                <w:rFonts w:ascii="仿宋" w:hAnsi="仿宋" w:eastAsia="仿宋"/>
                <w:sz w:val="24"/>
                <w:szCs w:val="24"/>
              </w:rPr>
            </w:pPr>
            <w:r>
              <w:rPr>
                <w:rFonts w:hint="eastAsia" w:ascii="仿宋" w:hAnsi="仿宋" w:eastAsia="仿宋"/>
                <w:sz w:val="24"/>
                <w:szCs w:val="24"/>
              </w:rPr>
              <w:t>贴2寸免冠</w:t>
            </w:r>
            <w:r>
              <w:rPr>
                <w:rFonts w:hint="eastAsia" w:ascii="仿宋" w:hAnsi="仿宋" w:eastAsia="仿宋"/>
                <w:sz w:val="24"/>
                <w:szCs w:val="24"/>
              </w:rPr>
              <w:br w:type="textWrapping"/>
            </w:r>
            <w:r>
              <w:rPr>
                <w:rFonts w:hint="eastAsia" w:ascii="仿宋" w:hAnsi="仿宋" w:eastAsia="仿宋"/>
                <w:sz w:val="24"/>
                <w:szCs w:val="24"/>
              </w:rPr>
              <w:t>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5" w:type="dxa"/>
            <w:noWrap/>
            <w:vAlign w:val="center"/>
          </w:tcPr>
          <w:p>
            <w:pPr>
              <w:jc w:val="center"/>
              <w:rPr>
                <w:rFonts w:ascii="仿宋" w:hAnsi="仿宋" w:eastAsia="仿宋"/>
                <w:sz w:val="24"/>
                <w:szCs w:val="24"/>
              </w:rPr>
            </w:pPr>
            <w:r>
              <w:rPr>
                <w:rFonts w:hint="eastAsia" w:ascii="仿宋" w:hAnsi="仿宋" w:eastAsia="仿宋"/>
                <w:sz w:val="24"/>
                <w:szCs w:val="24"/>
              </w:rPr>
              <w:t>民族</w:t>
            </w: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r>
              <w:rPr>
                <w:rFonts w:hint="eastAsia" w:ascii="仿宋" w:hAnsi="仿宋" w:eastAsia="仿宋"/>
                <w:sz w:val="24"/>
                <w:szCs w:val="24"/>
              </w:rPr>
              <w:t>婚姻状况</w:t>
            </w:r>
          </w:p>
        </w:tc>
        <w:tc>
          <w:tcPr>
            <w:tcW w:w="1092" w:type="dxa"/>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r>
              <w:rPr>
                <w:rFonts w:hint="eastAsia" w:ascii="仿宋" w:hAnsi="仿宋" w:eastAsia="仿宋"/>
                <w:sz w:val="24"/>
                <w:szCs w:val="24"/>
              </w:rPr>
              <w:t>政治面貌</w:t>
            </w:r>
          </w:p>
        </w:tc>
        <w:tc>
          <w:tcPr>
            <w:tcW w:w="1877" w:type="dxa"/>
            <w:noWrap/>
            <w:vAlign w:val="center"/>
          </w:tcPr>
          <w:p>
            <w:pPr>
              <w:jc w:val="center"/>
              <w:rPr>
                <w:rFonts w:ascii="仿宋" w:hAnsi="仿宋" w:eastAsia="仿宋"/>
                <w:sz w:val="24"/>
                <w:szCs w:val="24"/>
              </w:rPr>
            </w:pPr>
          </w:p>
        </w:tc>
        <w:tc>
          <w:tcPr>
            <w:tcW w:w="2052"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65" w:type="dxa"/>
            <w:noWrap/>
            <w:vAlign w:val="center"/>
          </w:tcPr>
          <w:p>
            <w:pPr>
              <w:jc w:val="center"/>
              <w:rPr>
                <w:rFonts w:ascii="仿宋" w:hAnsi="仿宋" w:eastAsia="仿宋"/>
                <w:sz w:val="24"/>
                <w:szCs w:val="24"/>
              </w:rPr>
            </w:pPr>
            <w:r>
              <w:rPr>
                <w:rFonts w:hint="eastAsia" w:ascii="仿宋" w:hAnsi="仿宋" w:eastAsia="仿宋"/>
                <w:sz w:val="24"/>
                <w:szCs w:val="24"/>
              </w:rPr>
              <w:t>身高</w:t>
            </w: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r>
              <w:rPr>
                <w:rFonts w:hint="eastAsia" w:ascii="仿宋" w:hAnsi="仿宋" w:eastAsia="仿宋"/>
                <w:sz w:val="24"/>
                <w:szCs w:val="24"/>
              </w:rPr>
              <w:t>体重</w:t>
            </w:r>
          </w:p>
        </w:tc>
        <w:tc>
          <w:tcPr>
            <w:tcW w:w="1092" w:type="dxa"/>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r>
              <w:rPr>
                <w:rFonts w:hint="eastAsia" w:ascii="仿宋" w:hAnsi="仿宋" w:eastAsia="仿宋"/>
                <w:sz w:val="24"/>
                <w:szCs w:val="24"/>
              </w:rPr>
              <w:t>籍贯</w:t>
            </w:r>
          </w:p>
        </w:tc>
        <w:tc>
          <w:tcPr>
            <w:tcW w:w="1877" w:type="dxa"/>
            <w:noWrap/>
            <w:vAlign w:val="center"/>
          </w:tcPr>
          <w:p>
            <w:pPr>
              <w:jc w:val="center"/>
              <w:rPr>
                <w:rFonts w:ascii="仿宋" w:hAnsi="仿宋" w:eastAsia="仿宋"/>
                <w:sz w:val="24"/>
                <w:szCs w:val="24"/>
              </w:rPr>
            </w:pPr>
          </w:p>
        </w:tc>
        <w:tc>
          <w:tcPr>
            <w:tcW w:w="2052"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65" w:type="dxa"/>
            <w:vAlign w:val="center"/>
          </w:tcPr>
          <w:p>
            <w:pPr>
              <w:jc w:val="center"/>
              <w:rPr>
                <w:rFonts w:ascii="仿宋" w:hAnsi="仿宋" w:eastAsia="仿宋"/>
                <w:sz w:val="24"/>
                <w:szCs w:val="24"/>
              </w:rPr>
            </w:pPr>
            <w:r>
              <w:rPr>
                <w:rFonts w:hint="eastAsia" w:ascii="仿宋" w:hAnsi="仿宋" w:eastAsia="仿宋"/>
                <w:sz w:val="24"/>
                <w:szCs w:val="24"/>
              </w:rPr>
              <w:t>曾任职</w:t>
            </w:r>
            <w:r>
              <w:rPr>
                <w:rFonts w:hint="eastAsia" w:ascii="仿宋" w:hAnsi="仿宋" w:eastAsia="仿宋"/>
                <w:sz w:val="24"/>
                <w:szCs w:val="24"/>
              </w:rPr>
              <w:br w:type="textWrapping"/>
            </w:r>
            <w:r>
              <w:rPr>
                <w:rFonts w:hint="eastAsia" w:ascii="仿宋" w:hAnsi="仿宋" w:eastAsia="仿宋"/>
                <w:sz w:val="24"/>
                <w:szCs w:val="24"/>
              </w:rPr>
              <w:t>级职务</w:t>
            </w:r>
          </w:p>
        </w:tc>
        <w:tc>
          <w:tcPr>
            <w:tcW w:w="2321" w:type="dxa"/>
            <w:gridSpan w:val="3"/>
            <w:noWrap/>
            <w:vAlign w:val="center"/>
          </w:tcPr>
          <w:p>
            <w:pPr>
              <w:jc w:val="center"/>
              <w:rPr>
                <w:rFonts w:ascii="仿宋" w:hAnsi="仿宋" w:eastAsia="仿宋"/>
                <w:sz w:val="24"/>
                <w:szCs w:val="24"/>
              </w:rPr>
            </w:pPr>
          </w:p>
        </w:tc>
        <w:tc>
          <w:tcPr>
            <w:tcW w:w="1092" w:type="dxa"/>
            <w:vAlign w:val="center"/>
          </w:tcPr>
          <w:p>
            <w:pPr>
              <w:jc w:val="center"/>
              <w:rPr>
                <w:rFonts w:ascii="仿宋" w:hAnsi="仿宋" w:eastAsia="仿宋"/>
                <w:sz w:val="24"/>
                <w:szCs w:val="24"/>
              </w:rPr>
            </w:pPr>
            <w:r>
              <w:rPr>
                <w:rFonts w:hint="eastAsia" w:ascii="仿宋" w:hAnsi="仿宋" w:eastAsia="仿宋"/>
                <w:sz w:val="24"/>
                <w:szCs w:val="24"/>
              </w:rPr>
              <w:t>学历</w:t>
            </w:r>
            <w:r>
              <w:rPr>
                <w:rFonts w:hint="eastAsia" w:ascii="仿宋" w:hAnsi="仿宋" w:eastAsia="仿宋"/>
                <w:sz w:val="24"/>
                <w:szCs w:val="24"/>
              </w:rPr>
              <w:br w:type="textWrapping"/>
            </w:r>
            <w:r>
              <w:rPr>
                <w:rFonts w:hint="eastAsia" w:ascii="仿宋" w:hAnsi="仿宋" w:eastAsia="仿宋"/>
                <w:sz w:val="24"/>
                <w:szCs w:val="24"/>
              </w:rPr>
              <w:t>学位</w:t>
            </w:r>
          </w:p>
        </w:tc>
        <w:tc>
          <w:tcPr>
            <w:tcW w:w="3106" w:type="dxa"/>
            <w:gridSpan w:val="2"/>
            <w:noWrap/>
            <w:vAlign w:val="center"/>
          </w:tcPr>
          <w:p>
            <w:pPr>
              <w:jc w:val="center"/>
              <w:rPr>
                <w:rFonts w:ascii="仿宋" w:hAnsi="仿宋" w:eastAsia="仿宋"/>
                <w:sz w:val="24"/>
                <w:szCs w:val="24"/>
              </w:rPr>
            </w:pPr>
          </w:p>
        </w:tc>
        <w:tc>
          <w:tcPr>
            <w:tcW w:w="2052"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65" w:type="dxa"/>
            <w:vAlign w:val="center"/>
          </w:tcPr>
          <w:p>
            <w:pPr>
              <w:jc w:val="center"/>
              <w:rPr>
                <w:rFonts w:ascii="仿宋" w:hAnsi="仿宋" w:eastAsia="仿宋"/>
                <w:sz w:val="24"/>
                <w:szCs w:val="24"/>
              </w:rPr>
            </w:pPr>
            <w:r>
              <w:rPr>
                <w:rFonts w:hint="eastAsia" w:ascii="仿宋" w:hAnsi="仿宋" w:eastAsia="仿宋"/>
                <w:sz w:val="24"/>
                <w:szCs w:val="24"/>
              </w:rPr>
              <w:t>毕业院</w:t>
            </w:r>
            <w:r>
              <w:rPr>
                <w:rFonts w:hint="eastAsia" w:ascii="仿宋" w:hAnsi="仿宋" w:eastAsia="仿宋"/>
                <w:sz w:val="24"/>
                <w:szCs w:val="24"/>
              </w:rPr>
              <w:br w:type="textWrapping"/>
            </w:r>
            <w:r>
              <w:rPr>
                <w:rFonts w:hint="eastAsia" w:ascii="仿宋" w:hAnsi="仿宋" w:eastAsia="仿宋"/>
                <w:sz w:val="24"/>
                <w:szCs w:val="24"/>
              </w:rPr>
              <w:t>校专业</w:t>
            </w:r>
          </w:p>
        </w:tc>
        <w:tc>
          <w:tcPr>
            <w:tcW w:w="3413" w:type="dxa"/>
            <w:gridSpan w:val="4"/>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r>
              <w:rPr>
                <w:rFonts w:hint="eastAsia" w:ascii="仿宋" w:hAnsi="仿宋" w:eastAsia="仿宋"/>
                <w:sz w:val="24"/>
                <w:szCs w:val="24"/>
              </w:rPr>
              <w:t>身份证号</w:t>
            </w:r>
          </w:p>
        </w:tc>
        <w:tc>
          <w:tcPr>
            <w:tcW w:w="3929" w:type="dxa"/>
            <w:gridSpan w:val="2"/>
            <w:noWrap/>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365" w:type="dxa"/>
            <w:vAlign w:val="center"/>
          </w:tcPr>
          <w:p>
            <w:pPr>
              <w:jc w:val="center"/>
              <w:rPr>
                <w:rFonts w:ascii="仿宋" w:hAnsi="仿宋" w:eastAsia="仿宋"/>
                <w:sz w:val="24"/>
                <w:szCs w:val="24"/>
              </w:rPr>
            </w:pPr>
            <w:r>
              <w:rPr>
                <w:rFonts w:hint="eastAsia" w:ascii="仿宋" w:hAnsi="仿宋" w:eastAsia="仿宋"/>
                <w:sz w:val="24"/>
                <w:szCs w:val="24"/>
              </w:rPr>
              <w:t>家庭</w:t>
            </w:r>
            <w:r>
              <w:rPr>
                <w:rFonts w:hint="eastAsia" w:ascii="仿宋" w:hAnsi="仿宋" w:eastAsia="仿宋"/>
                <w:sz w:val="24"/>
                <w:szCs w:val="24"/>
              </w:rPr>
              <w:br w:type="textWrapping"/>
            </w:r>
            <w:r>
              <w:rPr>
                <w:rFonts w:hint="eastAsia" w:ascii="仿宋" w:hAnsi="仿宋" w:eastAsia="仿宋"/>
                <w:sz w:val="24"/>
                <w:szCs w:val="24"/>
              </w:rPr>
              <w:t>住址</w:t>
            </w:r>
          </w:p>
        </w:tc>
        <w:tc>
          <w:tcPr>
            <w:tcW w:w="4642" w:type="dxa"/>
            <w:gridSpan w:val="5"/>
            <w:noWrap/>
            <w:vAlign w:val="center"/>
          </w:tcPr>
          <w:p>
            <w:pPr>
              <w:jc w:val="center"/>
              <w:rPr>
                <w:rFonts w:ascii="仿宋" w:hAnsi="仿宋" w:eastAsia="仿宋"/>
                <w:sz w:val="24"/>
                <w:szCs w:val="24"/>
              </w:rPr>
            </w:pPr>
          </w:p>
        </w:tc>
        <w:tc>
          <w:tcPr>
            <w:tcW w:w="1877" w:type="dxa"/>
            <w:noWrap/>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2052" w:type="dxa"/>
            <w:noWrap/>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5" w:type="dxa"/>
            <w:vMerge w:val="restart"/>
            <w:vAlign w:val="center"/>
          </w:tcPr>
          <w:p>
            <w:pPr>
              <w:jc w:val="center"/>
              <w:rPr>
                <w:rFonts w:ascii="仿宋" w:hAnsi="仿宋" w:eastAsia="仿宋"/>
                <w:sz w:val="24"/>
                <w:szCs w:val="24"/>
              </w:rPr>
            </w:pPr>
            <w:r>
              <w:rPr>
                <w:rFonts w:hint="eastAsia" w:ascii="仿宋" w:hAnsi="仿宋" w:eastAsia="仿宋"/>
                <w:sz w:val="24"/>
                <w:szCs w:val="24"/>
              </w:rPr>
              <w:t>家庭主要成员及重要社会关系</w:t>
            </w:r>
          </w:p>
        </w:tc>
        <w:tc>
          <w:tcPr>
            <w:tcW w:w="1092" w:type="dxa"/>
            <w:noWrap/>
            <w:vAlign w:val="center"/>
          </w:tcPr>
          <w:p>
            <w:pPr>
              <w:jc w:val="center"/>
              <w:rPr>
                <w:rFonts w:ascii="仿宋" w:hAnsi="仿宋" w:eastAsia="仿宋"/>
                <w:sz w:val="24"/>
                <w:szCs w:val="24"/>
              </w:rPr>
            </w:pPr>
            <w:r>
              <w:rPr>
                <w:rFonts w:hint="eastAsia" w:ascii="仿宋" w:hAnsi="仿宋" w:eastAsia="仿宋"/>
                <w:sz w:val="24"/>
                <w:szCs w:val="24"/>
              </w:rPr>
              <w:t>称谓</w:t>
            </w:r>
          </w:p>
        </w:tc>
        <w:tc>
          <w:tcPr>
            <w:tcW w:w="1092" w:type="dxa"/>
            <w:noWrap/>
            <w:vAlign w:val="center"/>
          </w:tcPr>
          <w:p>
            <w:pPr>
              <w:jc w:val="center"/>
              <w:rPr>
                <w:rFonts w:ascii="仿宋" w:hAnsi="仿宋" w:eastAsia="仿宋"/>
                <w:sz w:val="24"/>
                <w:szCs w:val="24"/>
              </w:rPr>
            </w:pPr>
            <w:r>
              <w:rPr>
                <w:rFonts w:hint="eastAsia" w:ascii="仿宋" w:hAnsi="仿宋" w:eastAsia="仿宋"/>
                <w:sz w:val="24"/>
                <w:szCs w:val="24"/>
              </w:rPr>
              <w:t>姓名</w:t>
            </w:r>
          </w:p>
        </w:tc>
        <w:tc>
          <w:tcPr>
            <w:tcW w:w="1229" w:type="dxa"/>
            <w:gridSpan w:val="2"/>
            <w:vAlign w:val="center"/>
          </w:tcPr>
          <w:p>
            <w:pPr>
              <w:jc w:val="center"/>
              <w:rPr>
                <w:rFonts w:ascii="仿宋" w:hAnsi="仿宋" w:eastAsia="仿宋"/>
                <w:sz w:val="24"/>
                <w:szCs w:val="24"/>
              </w:rPr>
            </w:pPr>
            <w:r>
              <w:rPr>
                <w:rFonts w:hint="eastAsia" w:ascii="仿宋" w:hAnsi="仿宋" w:eastAsia="仿宋"/>
                <w:sz w:val="24"/>
                <w:szCs w:val="24"/>
              </w:rPr>
              <w:t>出生年月</w:t>
            </w:r>
          </w:p>
        </w:tc>
        <w:tc>
          <w:tcPr>
            <w:tcW w:w="1229" w:type="dxa"/>
            <w:noWrap/>
            <w:vAlign w:val="center"/>
          </w:tcPr>
          <w:p>
            <w:pPr>
              <w:jc w:val="center"/>
              <w:rPr>
                <w:rFonts w:ascii="仿宋" w:hAnsi="仿宋" w:eastAsia="仿宋"/>
                <w:sz w:val="24"/>
                <w:szCs w:val="24"/>
              </w:rPr>
            </w:pPr>
            <w:r>
              <w:rPr>
                <w:rFonts w:hint="eastAsia" w:ascii="仿宋" w:hAnsi="仿宋" w:eastAsia="仿宋"/>
                <w:sz w:val="24"/>
                <w:szCs w:val="24"/>
              </w:rPr>
              <w:t>政治面貌</w:t>
            </w:r>
          </w:p>
        </w:tc>
        <w:tc>
          <w:tcPr>
            <w:tcW w:w="3929" w:type="dxa"/>
            <w:gridSpan w:val="2"/>
            <w:noWrap/>
            <w:vAlign w:val="center"/>
          </w:tcPr>
          <w:p>
            <w:pPr>
              <w:jc w:val="center"/>
              <w:rPr>
                <w:rFonts w:ascii="仿宋" w:hAnsi="仿宋" w:eastAsia="仿宋"/>
                <w:sz w:val="24"/>
                <w:szCs w:val="24"/>
              </w:rPr>
            </w:pPr>
            <w:r>
              <w:rPr>
                <w:rFonts w:hint="eastAsia" w:ascii="仿宋" w:hAnsi="仿宋" w:eastAsia="仿宋"/>
                <w:sz w:val="24"/>
                <w:szCs w:val="24"/>
              </w:rPr>
              <w:t>工作单位、职务和身份证号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p>
        </w:tc>
        <w:tc>
          <w:tcPr>
            <w:tcW w:w="3929" w:type="dxa"/>
            <w:gridSpan w:val="2"/>
            <w:noWrap/>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p>
        </w:tc>
        <w:tc>
          <w:tcPr>
            <w:tcW w:w="3929" w:type="dxa"/>
            <w:gridSpan w:val="2"/>
            <w:noWrap/>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5" w:type="dxa"/>
            <w:vMerge w:val="continue"/>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092" w:type="dxa"/>
            <w:noWrap/>
            <w:vAlign w:val="center"/>
          </w:tcPr>
          <w:p>
            <w:pPr>
              <w:jc w:val="center"/>
              <w:rPr>
                <w:rFonts w:ascii="仿宋" w:hAnsi="仿宋" w:eastAsia="仿宋"/>
                <w:sz w:val="24"/>
                <w:szCs w:val="24"/>
              </w:rPr>
            </w:pPr>
          </w:p>
        </w:tc>
        <w:tc>
          <w:tcPr>
            <w:tcW w:w="1229" w:type="dxa"/>
            <w:gridSpan w:val="2"/>
            <w:noWrap/>
            <w:vAlign w:val="center"/>
          </w:tcPr>
          <w:p>
            <w:pPr>
              <w:jc w:val="center"/>
              <w:rPr>
                <w:rFonts w:ascii="仿宋" w:hAnsi="仿宋" w:eastAsia="仿宋"/>
                <w:sz w:val="24"/>
                <w:szCs w:val="24"/>
              </w:rPr>
            </w:pPr>
          </w:p>
        </w:tc>
        <w:tc>
          <w:tcPr>
            <w:tcW w:w="1229" w:type="dxa"/>
            <w:noWrap/>
            <w:vAlign w:val="center"/>
          </w:tcPr>
          <w:p>
            <w:pPr>
              <w:jc w:val="center"/>
              <w:rPr>
                <w:rFonts w:ascii="仿宋" w:hAnsi="仿宋" w:eastAsia="仿宋"/>
                <w:sz w:val="24"/>
                <w:szCs w:val="24"/>
              </w:rPr>
            </w:pPr>
          </w:p>
        </w:tc>
        <w:tc>
          <w:tcPr>
            <w:tcW w:w="3929" w:type="dxa"/>
            <w:gridSpan w:val="2"/>
            <w:noWrap/>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365" w:type="dxa"/>
            <w:vAlign w:val="center"/>
          </w:tcPr>
          <w:p>
            <w:pPr>
              <w:jc w:val="center"/>
              <w:rPr>
                <w:rFonts w:ascii="仿宋" w:hAnsi="仿宋" w:eastAsia="仿宋"/>
                <w:sz w:val="24"/>
                <w:szCs w:val="24"/>
              </w:rPr>
            </w:pPr>
            <w:r>
              <w:rPr>
                <w:rFonts w:hint="eastAsia" w:ascii="仿宋" w:hAnsi="仿宋" w:eastAsia="仿宋"/>
                <w:sz w:val="24"/>
                <w:szCs w:val="24"/>
              </w:rPr>
              <w:t>工作</w:t>
            </w:r>
            <w:r>
              <w:rPr>
                <w:rFonts w:hint="eastAsia" w:ascii="仿宋" w:hAnsi="仿宋" w:eastAsia="仿宋"/>
                <w:sz w:val="24"/>
                <w:szCs w:val="24"/>
              </w:rPr>
              <w:br w:type="textWrapping"/>
            </w:r>
            <w:r>
              <w:rPr>
                <w:rFonts w:hint="eastAsia" w:ascii="仿宋" w:hAnsi="仿宋" w:eastAsia="仿宋"/>
                <w:sz w:val="24"/>
                <w:szCs w:val="24"/>
              </w:rPr>
              <w:t>简历</w:t>
            </w:r>
          </w:p>
        </w:tc>
        <w:tc>
          <w:tcPr>
            <w:tcW w:w="8571" w:type="dxa"/>
            <w:gridSpan w:val="7"/>
            <w:noWrap/>
            <w:vAlign w:val="center"/>
          </w:tcPr>
          <w:p>
            <w:pPr>
              <w:jc w:val="center"/>
              <w:rPr>
                <w:rFonts w:ascii="Times New Roman" w:hAnsi="Times New Roman"/>
              </w:rPr>
            </w:pPr>
          </w:p>
          <w:p>
            <w:pPr>
              <w:pStyle w:val="2"/>
              <w:rPr>
                <w:rFonts w:ascii="仿宋" w:hAnsi="仿宋" w:eastAsia="仿宋"/>
                <w:sz w:val="24"/>
                <w:szCs w:val="24"/>
              </w:rPr>
            </w:pPr>
          </w:p>
          <w:p>
            <w:pPr>
              <w:pStyle w:val="2"/>
              <w:rPr>
                <w:rFonts w:ascii="仿宋" w:hAnsi="仿宋" w:eastAsia="仿宋"/>
                <w:sz w:val="24"/>
                <w:szCs w:val="24"/>
              </w:rPr>
            </w:pPr>
          </w:p>
          <w:p>
            <w:pPr>
              <w:pStyle w:val="2"/>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9936" w:type="dxa"/>
            <w:gridSpan w:val="8"/>
            <w:vAlign w:val="center"/>
          </w:tcPr>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本人提供的上述信息真实有效，如与事实不符，取消考试资格。</w:t>
            </w:r>
            <w:r>
              <w:rPr>
                <w:rFonts w:hint="eastAsia" w:ascii="仿宋" w:hAnsi="仿宋" w:eastAsia="仿宋"/>
                <w:sz w:val="24"/>
                <w:szCs w:val="24"/>
              </w:rPr>
              <w:br w:type="textWrapping"/>
            </w:r>
          </w:p>
          <w:p>
            <w:pPr>
              <w:jc w:val="center"/>
              <w:rPr>
                <w:rFonts w:ascii="仿宋" w:hAnsi="仿宋" w:eastAsia="仿宋"/>
                <w:sz w:val="24"/>
                <w:szCs w:val="24"/>
              </w:rPr>
            </w:pPr>
            <w:r>
              <w:rPr>
                <w:rFonts w:hint="eastAsia" w:ascii="仿宋" w:hAnsi="仿宋" w:eastAsia="仿宋"/>
                <w:sz w:val="24"/>
                <w:szCs w:val="24"/>
              </w:rPr>
              <w:t>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1365" w:type="dxa"/>
            <w:vAlign w:val="center"/>
          </w:tcPr>
          <w:p>
            <w:pPr>
              <w:jc w:val="center"/>
              <w:rPr>
                <w:rFonts w:ascii="仿宋" w:hAnsi="仿宋" w:eastAsia="仿宋"/>
                <w:sz w:val="24"/>
                <w:szCs w:val="24"/>
              </w:rPr>
            </w:pPr>
            <w:r>
              <w:rPr>
                <w:rFonts w:hint="eastAsia" w:ascii="仿宋" w:hAnsi="仿宋" w:eastAsia="仿宋"/>
                <w:sz w:val="24"/>
                <w:szCs w:val="24"/>
              </w:rPr>
              <w:t>资格审</w:t>
            </w:r>
            <w:r>
              <w:rPr>
                <w:rFonts w:hint="eastAsia" w:ascii="仿宋" w:hAnsi="仿宋" w:eastAsia="仿宋"/>
                <w:sz w:val="24"/>
                <w:szCs w:val="24"/>
              </w:rPr>
              <w:br w:type="textWrapping"/>
            </w:r>
            <w:r>
              <w:rPr>
                <w:rFonts w:hint="eastAsia" w:ascii="仿宋" w:hAnsi="仿宋" w:eastAsia="仿宋"/>
                <w:sz w:val="24"/>
                <w:szCs w:val="24"/>
              </w:rPr>
              <w:t>查意见</w:t>
            </w:r>
          </w:p>
        </w:tc>
        <w:tc>
          <w:tcPr>
            <w:tcW w:w="8571" w:type="dxa"/>
            <w:gridSpan w:val="7"/>
            <w:noWrap/>
            <w:vAlign w:val="center"/>
          </w:tcPr>
          <w:p>
            <w:pPr>
              <w:jc w:val="center"/>
              <w:rPr>
                <w:rFonts w:ascii="仿宋" w:hAnsi="仿宋" w:eastAsia="仿宋"/>
                <w:sz w:val="24"/>
                <w:szCs w:val="24"/>
              </w:rPr>
            </w:pPr>
          </w:p>
          <w:p>
            <w:pPr>
              <w:jc w:val="center"/>
              <w:rPr>
                <w:rFonts w:ascii="仿宋" w:hAnsi="仿宋" w:eastAsia="仿宋"/>
                <w:sz w:val="24"/>
                <w:szCs w:val="24"/>
              </w:rPr>
            </w:pPr>
          </w:p>
          <w:p>
            <w:pP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审核人签字：            年   月   日</w:t>
            </w:r>
          </w:p>
        </w:tc>
      </w:tr>
    </w:tbl>
    <w:p>
      <w:pPr>
        <w:ind w:firstLine="3780" w:firstLineChars="1800"/>
        <w:jc w:val="left"/>
        <w:rPr>
          <w:rFonts w:eastAsia="方正黑体_GBK"/>
        </w:rPr>
      </w:pPr>
      <w:r>
        <w:rPr>
          <w:rFonts w:hint="eastAsia"/>
          <w:szCs w:val="36"/>
        </w:rPr>
        <w:t>报考</w:t>
      </w:r>
      <w:r>
        <w:rPr>
          <w:szCs w:val="36"/>
        </w:rPr>
        <w:t>岗位：</w:t>
      </w:r>
    </w:p>
    <w:p>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widowControl/>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承诺书</w:t>
      </w:r>
    </w:p>
    <w:p>
      <w:pPr>
        <w:widowControl/>
        <w:jc w:val="center"/>
        <w:rPr>
          <w:rFonts w:hint="eastAsia" w:ascii="宋体" w:hAnsi="宋体" w:cs="宋体"/>
          <w:color w:val="000000"/>
          <w:kern w:val="0"/>
          <w:sz w:val="44"/>
          <w:szCs w:val="44"/>
        </w:rPr>
      </w:pP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，在疫情期间严格做好防控工作，现对招聘单位深圳市</w:t>
      </w:r>
      <w:r>
        <w:rPr>
          <w:rFonts w:hint="eastAsia" w:ascii="仿宋_GB2312" w:hAnsi="宋体" w:eastAsia="仿宋_GB2312" w:cs="宋体"/>
          <w:kern w:val="0"/>
          <w:sz w:val="32"/>
          <w:szCs w:val="32"/>
          <w:lang w:eastAsia="zh-CN"/>
        </w:rPr>
        <w:t>南</w:t>
      </w:r>
      <w:r>
        <w:rPr>
          <w:rFonts w:hint="eastAsia" w:ascii="仿宋_GB2312" w:hAnsi="宋体" w:eastAsia="仿宋_GB2312" w:cs="宋体"/>
          <w:kern w:val="0"/>
          <w:sz w:val="32"/>
          <w:szCs w:val="32"/>
        </w:rPr>
        <w:t>山区消防救援大队郑重承诺如下：</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1、如实报告本人及共同生活人员的身体状况，提供最近</w:t>
      </w:r>
      <w:r>
        <w:rPr>
          <w:rFonts w:ascii="仿宋_GB2312" w:hAnsi="宋体" w:eastAsia="仿宋_GB2312" w:cs="宋体"/>
          <w:kern w:val="0"/>
          <w:sz w:val="32"/>
          <w:szCs w:val="32"/>
        </w:rPr>
        <w:t>14</w:t>
      </w:r>
      <w:r>
        <w:rPr>
          <w:rFonts w:hint="eastAsia" w:ascii="仿宋_GB2312" w:hAnsi="宋体" w:eastAsia="仿宋_GB2312" w:cs="宋体"/>
          <w:kern w:val="0"/>
          <w:sz w:val="32"/>
          <w:szCs w:val="32"/>
        </w:rPr>
        <w:t>天内活动轨迹、接触人员等情况；</w:t>
      </w:r>
    </w:p>
    <w:p>
      <w:pPr>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、近期不存在发烧、咳嗽、腹泻、感冒等相关症状，并经专业医疗机构核酸检测，确认身体无病症，符合招录条件；</w:t>
      </w:r>
    </w:p>
    <w:p>
      <w:pPr>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、防疫期间无出入境、中风险以上地区人员接触史、病例接触史和国外旅居史等情况；</w:t>
      </w:r>
    </w:p>
    <w:p>
      <w:pPr>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、本人对上述承诺事项负责，如瞒报、漏报，大队将取消应聘资格，引起严重后果的移交当地公安机关处理。</w:t>
      </w:r>
    </w:p>
    <w:p>
      <w:pPr>
        <w:ind w:firstLine="640" w:firstLineChars="200"/>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ind w:firstLine="640" w:firstLineChars="20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承 诺 人：</w:t>
      </w:r>
    </w:p>
    <w:p>
      <w:pPr>
        <w:ind w:firstLine="640" w:firstLineChars="20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承诺时间：</w:t>
      </w: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pStyle w:val="2"/>
        <w:rPr>
          <w:rFonts w:hint="eastAsia" w:ascii="仿宋_GB2312" w:hAnsi="宋体" w:eastAsia="仿宋_GB2312" w:cs="宋体"/>
          <w:kern w:val="0"/>
          <w:sz w:val="32"/>
          <w:szCs w:val="32"/>
        </w:rPr>
      </w:pPr>
    </w:p>
    <w:p>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pPr>
        <w:widowControl/>
        <w:jc w:val="center"/>
        <w:outlineLvl w:val="0"/>
        <w:rPr>
          <w:rFonts w:hint="eastAsia" w:eastAsia="方正小标宋_GBK"/>
          <w:sz w:val="44"/>
          <w:szCs w:val="44"/>
        </w:rPr>
      </w:pPr>
    </w:p>
    <w:p>
      <w:pPr>
        <w:widowControl/>
        <w:jc w:val="center"/>
        <w:outlineLvl w:val="0"/>
        <w:rPr>
          <w:sz w:val="20"/>
        </w:rPr>
      </w:pPr>
      <w:r>
        <w:rPr>
          <w:rFonts w:hint="eastAsia" w:eastAsia="方正小标宋_GBK"/>
          <w:sz w:val="44"/>
          <w:szCs w:val="44"/>
        </w:rPr>
        <w:t>深圳市政府专职消防员招录体能测试项目及标准</w:t>
      </w:r>
    </w:p>
    <w:tbl>
      <w:tblPr>
        <w:tblStyle w:val="11"/>
        <w:tblpPr w:leftFromText="180" w:rightFromText="180" w:vertAnchor="text" w:horzAnchor="page" w:tblpX="1051" w:tblpY="236"/>
        <w:tblW w:w="984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7"/>
        <w:gridCol w:w="1274"/>
        <w:gridCol w:w="777"/>
        <w:gridCol w:w="710"/>
        <w:gridCol w:w="707"/>
        <w:gridCol w:w="707"/>
        <w:gridCol w:w="710"/>
        <w:gridCol w:w="707"/>
        <w:gridCol w:w="707"/>
        <w:gridCol w:w="707"/>
        <w:gridCol w:w="710"/>
        <w:gridCol w:w="918"/>
        <w:gridCol w:w="7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trPr>
        <w:tc>
          <w:tcPr>
            <w:tcW w:w="9840" w:type="dxa"/>
            <w:gridSpan w:val="13"/>
            <w:tcBorders>
              <w:bottom w:val="single" w:color="000000" w:sz="6" w:space="0"/>
            </w:tcBorders>
          </w:tcPr>
          <w:p>
            <w:pPr>
              <w:pStyle w:val="27"/>
              <w:spacing w:before="134"/>
              <w:ind w:left="3696" w:right="3654"/>
              <w:jc w:val="center"/>
              <w:rPr>
                <w:rFonts w:ascii="黑体" w:eastAsia="黑体"/>
              </w:rPr>
            </w:pPr>
            <w:r>
              <w:rPr>
                <w:rFonts w:hint="eastAsia" w:ascii="黑体" w:eastAsia="黑体"/>
              </w:rPr>
              <w:t>一、体能测试项目及标准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trPr>
        <w:tc>
          <w:tcPr>
            <w:tcW w:w="1711" w:type="dxa"/>
            <w:gridSpan w:val="2"/>
            <w:vMerge w:val="restart"/>
            <w:tcBorders>
              <w:top w:val="single" w:color="000000" w:sz="6" w:space="0"/>
              <w:bottom w:val="single" w:color="000000" w:sz="6" w:space="0"/>
              <w:right w:val="single" w:color="000000" w:sz="6" w:space="0"/>
            </w:tcBorders>
          </w:tcPr>
          <w:p>
            <w:pPr>
              <w:pStyle w:val="27"/>
              <w:ind w:firstLine="400"/>
              <w:rPr>
                <w:rFonts w:ascii="黑体"/>
                <w:sz w:val="20"/>
              </w:rPr>
            </w:pPr>
          </w:p>
          <w:p>
            <w:pPr>
              <w:pStyle w:val="27"/>
              <w:spacing w:before="12"/>
              <w:ind w:firstLine="380"/>
              <w:rPr>
                <w:rFonts w:ascii="黑体"/>
                <w:sz w:val="19"/>
              </w:rPr>
            </w:pPr>
          </w:p>
          <w:p>
            <w:pPr>
              <w:pStyle w:val="27"/>
              <w:ind w:left="626" w:right="602"/>
              <w:jc w:val="center"/>
              <w:rPr>
                <w:rFonts w:ascii="黑体" w:eastAsia="黑体"/>
                <w:sz w:val="21"/>
                <w:lang w:eastAsia="en-US"/>
              </w:rPr>
            </w:pPr>
            <w:r>
              <w:rPr>
                <w:rFonts w:hint="eastAsia" w:ascii="黑体" w:eastAsia="黑体"/>
                <w:sz w:val="21"/>
                <w:lang w:eastAsia="en-US"/>
              </w:rPr>
              <w:t>项目</w:t>
            </w:r>
          </w:p>
        </w:tc>
        <w:tc>
          <w:tcPr>
            <w:tcW w:w="7360" w:type="dxa"/>
            <w:gridSpan w:val="10"/>
            <w:tcBorders>
              <w:top w:val="single" w:color="000000" w:sz="6" w:space="0"/>
              <w:left w:val="single" w:color="000000" w:sz="6" w:space="0"/>
              <w:bottom w:val="single" w:color="000000" w:sz="4" w:space="0"/>
              <w:right w:val="single" w:color="000000" w:sz="4" w:space="0"/>
            </w:tcBorders>
          </w:tcPr>
          <w:p>
            <w:pPr>
              <w:pStyle w:val="27"/>
              <w:spacing w:before="106"/>
              <w:ind w:left="2241" w:right="2205"/>
              <w:jc w:val="center"/>
              <w:rPr>
                <w:rFonts w:ascii="黑体" w:eastAsia="黑体"/>
              </w:rPr>
            </w:pPr>
            <w:r>
              <w:rPr>
                <w:rFonts w:hint="eastAsia" w:ascii="黑体" w:eastAsia="黑体"/>
              </w:rPr>
              <w:t>测试成绩对应分值、测试办法</w:t>
            </w:r>
          </w:p>
        </w:tc>
        <w:tc>
          <w:tcPr>
            <w:tcW w:w="769" w:type="dxa"/>
            <w:vMerge w:val="restart"/>
            <w:tcBorders>
              <w:top w:val="single" w:color="000000" w:sz="6" w:space="0"/>
              <w:left w:val="single" w:color="000000" w:sz="4" w:space="0"/>
              <w:bottom w:val="single" w:color="000000" w:sz="6" w:space="0"/>
            </w:tcBorders>
          </w:tcPr>
          <w:p>
            <w:pPr>
              <w:pStyle w:val="27"/>
              <w:rPr>
                <w:rFonts w:ascii="黑体"/>
              </w:rPr>
            </w:pPr>
          </w:p>
          <w:p>
            <w:pPr>
              <w:pStyle w:val="27"/>
              <w:spacing w:before="7"/>
              <w:ind w:firstLine="340"/>
              <w:rPr>
                <w:rFonts w:ascii="黑体"/>
                <w:sz w:val="17"/>
              </w:rPr>
            </w:pPr>
          </w:p>
          <w:p>
            <w:pPr>
              <w:pStyle w:val="27"/>
              <w:ind w:left="185"/>
              <w:rPr>
                <w:rFonts w:ascii="黑体" w:eastAsia="黑体"/>
                <w:lang w:eastAsia="en-US"/>
              </w:rPr>
            </w:pPr>
            <w:r>
              <w:rPr>
                <w:rFonts w:hint="eastAsia" w:ascii="黑体" w:eastAsia="黑体"/>
                <w:lang w:eastAsia="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9" w:hRule="atLeast"/>
        </w:trPr>
        <w:tc>
          <w:tcPr>
            <w:tcW w:w="1711" w:type="dxa"/>
            <w:gridSpan w:val="2"/>
            <w:vMerge w:val="continue"/>
            <w:tcBorders>
              <w:top w:val="nil"/>
              <w:bottom w:val="single" w:color="000000" w:sz="6" w:space="0"/>
              <w:right w:val="single" w:color="000000" w:sz="6" w:space="0"/>
            </w:tcBorders>
          </w:tcPr>
          <w:p>
            <w:pPr>
              <w:autoSpaceDE w:val="0"/>
              <w:autoSpaceDN w:val="0"/>
              <w:rPr>
                <w:rFonts w:ascii="Times New Roman" w:hAnsi="Times New Roman"/>
                <w:kern w:val="0"/>
                <w:sz w:val="2"/>
                <w:szCs w:val="2"/>
                <w:lang w:eastAsia="en-US"/>
              </w:rPr>
            </w:pPr>
          </w:p>
        </w:tc>
        <w:tc>
          <w:tcPr>
            <w:tcW w:w="777" w:type="dxa"/>
            <w:tcBorders>
              <w:top w:val="single" w:color="000000" w:sz="4" w:space="0"/>
              <w:left w:val="single" w:color="000000" w:sz="6" w:space="0"/>
              <w:bottom w:val="single" w:color="000000" w:sz="4" w:space="0"/>
              <w:right w:val="single" w:color="000000" w:sz="4" w:space="0"/>
            </w:tcBorders>
          </w:tcPr>
          <w:p>
            <w:pPr>
              <w:pStyle w:val="27"/>
              <w:spacing w:before="1"/>
              <w:ind w:firstLine="400"/>
              <w:rPr>
                <w:rFonts w:ascii="黑体"/>
                <w:sz w:val="20"/>
                <w:lang w:eastAsia="en-US"/>
              </w:rPr>
            </w:pPr>
          </w:p>
          <w:p>
            <w:pPr>
              <w:pStyle w:val="27"/>
              <w:ind w:left="151" w:right="121"/>
              <w:jc w:val="center"/>
              <w:rPr>
                <w:rFonts w:ascii="楷体_GB2312" w:eastAsia="楷体_GB2312"/>
                <w:lang w:eastAsia="en-US"/>
              </w:rPr>
            </w:pPr>
            <w:r>
              <w:rPr>
                <w:rFonts w:ascii="Times New Roman" w:eastAsia="Times New Roman"/>
                <w:lang w:eastAsia="en-US"/>
              </w:rPr>
              <w:t xml:space="preserve">1 </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12" w:right="83"/>
              <w:jc w:val="center"/>
              <w:rPr>
                <w:rFonts w:ascii="楷体_GB2312" w:eastAsia="楷体_GB2312"/>
                <w:lang w:eastAsia="en-US"/>
              </w:rPr>
            </w:pPr>
            <w:r>
              <w:rPr>
                <w:rFonts w:ascii="Times New Roman" w:eastAsia="Times New Roman"/>
                <w:lang w:eastAsia="en-US"/>
              </w:rPr>
              <w:t xml:space="preserve">2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15" w:right="81"/>
              <w:jc w:val="center"/>
              <w:rPr>
                <w:rFonts w:ascii="楷体_GB2312" w:eastAsia="楷体_GB2312"/>
                <w:lang w:eastAsia="en-US"/>
              </w:rPr>
            </w:pPr>
            <w:r>
              <w:rPr>
                <w:rFonts w:ascii="Times New Roman" w:eastAsia="Times New Roman"/>
                <w:lang w:eastAsia="en-US"/>
              </w:rPr>
              <w:t xml:space="preserve">3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17" w:right="81"/>
              <w:jc w:val="center"/>
              <w:rPr>
                <w:rFonts w:ascii="楷体_GB2312" w:eastAsia="楷体_GB2312"/>
                <w:lang w:eastAsia="en-US"/>
              </w:rPr>
            </w:pPr>
            <w:r>
              <w:rPr>
                <w:rFonts w:ascii="Times New Roman" w:eastAsia="Times New Roman"/>
                <w:lang w:eastAsia="en-US"/>
              </w:rPr>
              <w:t>4</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18" w:right="83"/>
              <w:jc w:val="center"/>
              <w:rPr>
                <w:rFonts w:ascii="楷体_GB2312" w:eastAsia="楷体_GB2312"/>
                <w:lang w:eastAsia="en-US"/>
              </w:rPr>
            </w:pPr>
            <w:r>
              <w:rPr>
                <w:rFonts w:ascii="Times New Roman" w:eastAsia="Times New Roman"/>
                <w:lang w:eastAsia="en-US"/>
              </w:rPr>
              <w:t xml:space="preserve">5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20" w:right="81"/>
              <w:jc w:val="center"/>
              <w:rPr>
                <w:rFonts w:ascii="楷体_GB2312" w:eastAsia="楷体_GB2312"/>
                <w:lang w:eastAsia="en-US"/>
              </w:rPr>
            </w:pPr>
            <w:r>
              <w:rPr>
                <w:rFonts w:ascii="Times New Roman" w:eastAsia="Times New Roman"/>
                <w:lang w:eastAsia="en-US"/>
              </w:rPr>
              <w:t xml:space="preserve">6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21" w:right="80"/>
              <w:jc w:val="center"/>
              <w:rPr>
                <w:rFonts w:ascii="楷体_GB2312" w:eastAsia="楷体_GB2312"/>
                <w:lang w:eastAsia="en-US"/>
              </w:rPr>
            </w:pPr>
            <w:r>
              <w:rPr>
                <w:rFonts w:ascii="Times New Roman" w:eastAsia="Times New Roman"/>
                <w:lang w:eastAsia="en-US"/>
              </w:rPr>
              <w:t xml:space="preserve">7 </w:t>
            </w:r>
            <w:r>
              <w:rPr>
                <w:rFonts w:hint="eastAsia" w:ascii="楷体_GB2312" w:eastAsia="楷体_GB2312"/>
                <w:lang w:eastAsia="en-US"/>
              </w:rPr>
              <w:t>分</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21" w:right="78"/>
              <w:jc w:val="center"/>
              <w:rPr>
                <w:rFonts w:ascii="楷体_GB2312" w:eastAsia="楷体_GB2312"/>
                <w:lang w:eastAsia="en-US"/>
              </w:rPr>
            </w:pPr>
            <w:r>
              <w:rPr>
                <w:rFonts w:ascii="Times New Roman" w:eastAsia="Times New Roman"/>
                <w:lang w:eastAsia="en-US"/>
              </w:rPr>
              <w:t xml:space="preserve">8 </w:t>
            </w:r>
            <w:r>
              <w:rPr>
                <w:rFonts w:hint="eastAsia" w:ascii="楷体_GB2312" w:eastAsia="楷体_GB2312"/>
                <w:lang w:eastAsia="en-US"/>
              </w:rPr>
              <w:t>分</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120" w:right="77"/>
              <w:jc w:val="center"/>
              <w:rPr>
                <w:rFonts w:ascii="楷体_GB2312" w:eastAsia="楷体_GB2312"/>
                <w:lang w:eastAsia="en-US"/>
              </w:rPr>
            </w:pPr>
            <w:r>
              <w:rPr>
                <w:rFonts w:ascii="Times New Roman" w:eastAsia="Times New Roman"/>
                <w:lang w:eastAsia="en-US"/>
              </w:rPr>
              <w:t xml:space="preserve">9 </w:t>
            </w:r>
            <w:r>
              <w:rPr>
                <w:rFonts w:hint="eastAsia" w:ascii="楷体_GB2312" w:eastAsia="楷体_GB2312"/>
                <w:lang w:eastAsia="en-US"/>
              </w:rPr>
              <w:t>分</w:t>
            </w:r>
          </w:p>
        </w:tc>
        <w:tc>
          <w:tcPr>
            <w:tcW w:w="918" w:type="dxa"/>
            <w:tcBorders>
              <w:top w:val="single" w:color="000000" w:sz="4" w:space="0"/>
              <w:left w:val="single" w:color="000000" w:sz="4" w:space="0"/>
              <w:bottom w:val="single" w:color="000000" w:sz="4" w:space="0"/>
              <w:right w:val="single" w:color="000000" w:sz="4" w:space="0"/>
            </w:tcBorders>
          </w:tcPr>
          <w:p>
            <w:pPr>
              <w:pStyle w:val="27"/>
              <w:spacing w:before="1"/>
              <w:ind w:firstLine="400"/>
              <w:rPr>
                <w:rFonts w:ascii="黑体"/>
                <w:sz w:val="20"/>
                <w:lang w:eastAsia="en-US"/>
              </w:rPr>
            </w:pPr>
          </w:p>
          <w:p>
            <w:pPr>
              <w:pStyle w:val="27"/>
              <w:ind w:left="220" w:right="153"/>
              <w:jc w:val="center"/>
              <w:rPr>
                <w:rFonts w:ascii="楷体_GB2312" w:eastAsia="楷体_GB2312"/>
                <w:lang w:eastAsia="en-US"/>
              </w:rPr>
            </w:pPr>
            <w:r>
              <w:rPr>
                <w:rFonts w:ascii="Times New Roman" w:eastAsia="Times New Roman"/>
                <w:lang w:eastAsia="en-US"/>
              </w:rPr>
              <w:t xml:space="preserve">10 </w:t>
            </w:r>
            <w:r>
              <w:rPr>
                <w:rFonts w:hint="eastAsia" w:ascii="楷体_GB2312" w:eastAsia="楷体_GB2312"/>
                <w:lang w:eastAsia="en-US"/>
              </w:rPr>
              <w:t>分</w:t>
            </w:r>
          </w:p>
        </w:tc>
        <w:tc>
          <w:tcPr>
            <w:tcW w:w="769"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6" w:hRule="atLeast"/>
        </w:trPr>
        <w:tc>
          <w:tcPr>
            <w:tcW w:w="437" w:type="dxa"/>
            <w:vMerge w:val="restart"/>
            <w:tcBorders>
              <w:top w:val="single" w:color="000000" w:sz="6" w:space="0"/>
              <w:right w:val="nil"/>
            </w:tcBorders>
          </w:tcPr>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spacing w:line="458" w:lineRule="auto"/>
              <w:ind w:right="91"/>
              <w:rPr>
                <w:rFonts w:ascii="黑体" w:hAnsi="黑体" w:eastAsia="黑体"/>
                <w:sz w:val="21"/>
                <w:lang w:eastAsia="en-US"/>
              </w:rPr>
            </w:pPr>
          </w:p>
        </w:tc>
        <w:tc>
          <w:tcPr>
            <w:tcW w:w="1274" w:type="dxa"/>
            <w:vMerge w:val="restart"/>
            <w:tcBorders>
              <w:top w:val="single" w:color="000000" w:sz="6" w:space="0"/>
              <w:left w:val="nil"/>
              <w:bottom w:val="single" w:color="000000" w:sz="4" w:space="0"/>
              <w:right w:val="single" w:color="000000" w:sz="6" w:space="0"/>
            </w:tcBorders>
          </w:tcPr>
          <w:p>
            <w:pPr>
              <w:pStyle w:val="27"/>
              <w:rPr>
                <w:rFonts w:ascii="Times New Roman" w:eastAsia="Times New Roman"/>
                <w:sz w:val="21"/>
                <w:lang w:eastAsia="en-US"/>
              </w:rPr>
            </w:pPr>
          </w:p>
          <w:p>
            <w:pPr>
              <w:pStyle w:val="27"/>
              <w:rPr>
                <w:rFonts w:ascii="Times New Roman" w:eastAsia="Times New Roman"/>
                <w:sz w:val="21"/>
                <w:lang w:eastAsia="en-US"/>
              </w:rPr>
            </w:pPr>
          </w:p>
          <w:p>
            <w:pPr>
              <w:pStyle w:val="27"/>
              <w:rPr>
                <w:rFonts w:ascii="Times New Roman" w:eastAsia="Times New Roman"/>
                <w:sz w:val="21"/>
                <w:lang w:eastAsia="en-US"/>
              </w:rPr>
            </w:pPr>
          </w:p>
          <w:p>
            <w:pPr>
              <w:pStyle w:val="27"/>
              <w:rPr>
                <w:rFonts w:ascii="Times New Roman" w:eastAsia="Times New Roman"/>
                <w:sz w:val="21"/>
                <w:lang w:eastAsia="en-US"/>
              </w:rPr>
            </w:pPr>
          </w:p>
          <w:p>
            <w:pPr>
              <w:pStyle w:val="27"/>
              <w:rPr>
                <w:rFonts w:ascii="Times New Roman" w:eastAsia="Times New Roman"/>
                <w:sz w:val="21"/>
                <w:lang w:eastAsia="en-US"/>
              </w:rPr>
            </w:pPr>
          </w:p>
          <w:p>
            <w:pPr>
              <w:pStyle w:val="27"/>
              <w:rPr>
                <w:rFonts w:ascii="黑体" w:eastAsia="黑体"/>
                <w:sz w:val="21"/>
                <w:lang w:eastAsia="en-US"/>
              </w:rPr>
            </w:pPr>
            <w:r>
              <w:rPr>
                <w:rFonts w:ascii="Times New Roman" w:eastAsia="Times New Roman"/>
                <w:sz w:val="21"/>
                <w:lang w:eastAsia="en-US"/>
              </w:rPr>
              <w:t xml:space="preserve">1000 </w:t>
            </w:r>
            <w:r>
              <w:rPr>
                <w:rFonts w:hint="eastAsia" w:ascii="黑体" w:eastAsia="黑体"/>
                <w:sz w:val="21"/>
                <w:lang w:eastAsia="en-US"/>
              </w:rPr>
              <w:t>米跑</w:t>
            </w:r>
          </w:p>
          <w:p>
            <w:pPr>
              <w:pStyle w:val="27"/>
              <w:spacing w:before="5"/>
              <w:rPr>
                <w:rFonts w:ascii="黑体" w:eastAsia="黑体"/>
                <w:sz w:val="21"/>
                <w:lang w:eastAsia="en-US"/>
              </w:rPr>
            </w:pPr>
            <w:r>
              <w:rPr>
                <w:rFonts w:hint="eastAsia" w:ascii="黑体" w:eastAsia="黑体"/>
                <w:sz w:val="21"/>
                <w:lang w:eastAsia="en-US"/>
              </w:rPr>
              <w:t>（分、秒）</w:t>
            </w:r>
          </w:p>
        </w:tc>
        <w:tc>
          <w:tcPr>
            <w:tcW w:w="777" w:type="dxa"/>
            <w:tcBorders>
              <w:top w:val="single" w:color="000000" w:sz="4" w:space="0"/>
              <w:left w:val="single" w:color="000000" w:sz="6" w:space="0"/>
              <w:bottom w:val="single" w:color="000000" w:sz="4" w:space="0"/>
              <w:right w:val="single" w:color="000000" w:sz="4" w:space="0"/>
            </w:tcBorders>
          </w:tcPr>
          <w:p>
            <w:pPr>
              <w:pStyle w:val="27"/>
              <w:spacing w:before="2"/>
              <w:rPr>
                <w:rFonts w:ascii="黑体"/>
                <w:sz w:val="21"/>
                <w:lang w:eastAsia="en-US"/>
              </w:rPr>
            </w:pPr>
          </w:p>
          <w:p>
            <w:pPr>
              <w:pStyle w:val="27"/>
              <w:ind w:left="151" w:right="124"/>
              <w:jc w:val="center"/>
              <w:rPr>
                <w:rFonts w:ascii="Times New Roman" w:hAnsi="Times New Roman"/>
                <w:sz w:val="21"/>
                <w:lang w:eastAsia="en-US"/>
              </w:rPr>
            </w:pPr>
            <w:r>
              <w:rPr>
                <w:rFonts w:ascii="Times New Roman" w:hAnsi="Times New Roman"/>
                <w:sz w:val="21"/>
                <w:lang w:eastAsia="en-US"/>
              </w:rPr>
              <w:t>4′25″</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10"/>
              <w:ind w:firstLine="400"/>
              <w:rPr>
                <w:rFonts w:ascii="黑体"/>
                <w:sz w:val="20"/>
                <w:lang w:eastAsia="en-US"/>
              </w:rPr>
            </w:pPr>
          </w:p>
          <w:p>
            <w:pPr>
              <w:pStyle w:val="27"/>
              <w:ind w:left="113" w:right="83"/>
              <w:jc w:val="center"/>
              <w:rPr>
                <w:rFonts w:ascii="Times New Roman" w:hAnsi="Times New Roman"/>
                <w:sz w:val="21"/>
                <w:lang w:eastAsia="en-US"/>
              </w:rPr>
            </w:pPr>
            <w:r>
              <w:rPr>
                <w:rFonts w:ascii="Times New Roman" w:hAnsi="Times New Roman"/>
                <w:sz w:val="21"/>
                <w:lang w:eastAsia="en-US"/>
              </w:rPr>
              <w:t>4′20″</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10"/>
              <w:ind w:firstLine="400"/>
              <w:rPr>
                <w:rFonts w:ascii="黑体"/>
                <w:sz w:val="20"/>
                <w:lang w:eastAsia="en-US"/>
              </w:rPr>
            </w:pPr>
          </w:p>
          <w:p>
            <w:pPr>
              <w:pStyle w:val="27"/>
              <w:ind w:left="116" w:right="81"/>
              <w:jc w:val="center"/>
              <w:rPr>
                <w:rFonts w:ascii="Times New Roman" w:hAnsi="Times New Roman"/>
                <w:sz w:val="21"/>
                <w:lang w:eastAsia="en-US"/>
              </w:rPr>
            </w:pPr>
            <w:r>
              <w:rPr>
                <w:rFonts w:ascii="Times New Roman" w:hAnsi="Times New Roman"/>
                <w:sz w:val="21"/>
                <w:lang w:eastAsia="en-US"/>
              </w:rPr>
              <w:t>4′15″</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118" w:right="81"/>
              <w:jc w:val="center"/>
              <w:rPr>
                <w:rFonts w:ascii="Times New Roman" w:hAnsi="Times New Roman"/>
                <w:sz w:val="21"/>
                <w:lang w:eastAsia="en-US"/>
              </w:rPr>
            </w:pPr>
            <w:r>
              <w:rPr>
                <w:rFonts w:ascii="Times New Roman" w:hAnsi="Times New Roman"/>
                <w:sz w:val="21"/>
                <w:lang w:eastAsia="en-US"/>
              </w:rPr>
              <w:t>4′10″</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10"/>
              <w:ind w:firstLine="400"/>
              <w:rPr>
                <w:rFonts w:ascii="黑体"/>
                <w:sz w:val="20"/>
                <w:lang w:eastAsia="en-US"/>
              </w:rPr>
            </w:pPr>
          </w:p>
          <w:p>
            <w:pPr>
              <w:pStyle w:val="27"/>
              <w:ind w:left="119" w:right="83"/>
              <w:jc w:val="center"/>
              <w:rPr>
                <w:rFonts w:ascii="Times New Roman" w:hAnsi="Times New Roman"/>
                <w:sz w:val="21"/>
                <w:lang w:eastAsia="en-US"/>
              </w:rPr>
            </w:pPr>
            <w:r>
              <w:rPr>
                <w:rFonts w:ascii="Times New Roman" w:hAnsi="Times New Roman"/>
                <w:sz w:val="21"/>
                <w:lang w:eastAsia="en-US"/>
              </w:rPr>
              <w:t>4′05″</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121" w:right="80"/>
              <w:jc w:val="center"/>
              <w:rPr>
                <w:rFonts w:ascii="Times New Roman" w:hAnsi="Times New Roman"/>
                <w:sz w:val="21"/>
                <w:lang w:eastAsia="en-US"/>
              </w:rPr>
            </w:pPr>
            <w:r>
              <w:rPr>
                <w:rFonts w:ascii="Times New Roman" w:hAnsi="Times New Roman"/>
                <w:sz w:val="21"/>
                <w:lang w:eastAsia="en-US"/>
              </w:rPr>
              <w:t>4′00″</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121" w:right="78"/>
              <w:jc w:val="center"/>
              <w:rPr>
                <w:rFonts w:ascii="Times New Roman" w:hAnsi="Times New Roman"/>
                <w:sz w:val="21"/>
                <w:lang w:eastAsia="en-US"/>
              </w:rPr>
            </w:pPr>
            <w:r>
              <w:rPr>
                <w:rFonts w:ascii="Times New Roman" w:hAnsi="Times New Roman"/>
                <w:sz w:val="21"/>
                <w:lang w:eastAsia="en-US"/>
              </w:rPr>
              <w:t>3′55″</w:t>
            </w:r>
          </w:p>
        </w:tc>
        <w:tc>
          <w:tcPr>
            <w:tcW w:w="707"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121" w:right="76"/>
              <w:jc w:val="center"/>
              <w:rPr>
                <w:rFonts w:ascii="Times New Roman" w:hAnsi="Times New Roman"/>
                <w:sz w:val="21"/>
                <w:lang w:eastAsia="en-US"/>
              </w:rPr>
            </w:pPr>
            <w:r>
              <w:rPr>
                <w:rFonts w:ascii="Times New Roman" w:hAnsi="Times New Roman"/>
                <w:sz w:val="21"/>
                <w:lang w:eastAsia="en-US"/>
              </w:rPr>
              <w:t>3′50″</w:t>
            </w:r>
          </w:p>
        </w:tc>
        <w:tc>
          <w:tcPr>
            <w:tcW w:w="710"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120" w:right="76"/>
              <w:jc w:val="center"/>
              <w:rPr>
                <w:rFonts w:ascii="Times New Roman" w:hAnsi="Times New Roman"/>
                <w:sz w:val="21"/>
                <w:lang w:eastAsia="en-US"/>
              </w:rPr>
            </w:pPr>
            <w:r>
              <w:rPr>
                <w:rFonts w:ascii="Times New Roman" w:hAnsi="Times New Roman"/>
                <w:sz w:val="21"/>
                <w:lang w:eastAsia="en-US"/>
              </w:rPr>
              <w:t>3′45″</w:t>
            </w:r>
          </w:p>
        </w:tc>
        <w:tc>
          <w:tcPr>
            <w:tcW w:w="918" w:type="dxa"/>
            <w:tcBorders>
              <w:top w:val="single" w:color="000000" w:sz="4" w:space="0"/>
              <w:left w:val="single" w:color="000000" w:sz="4" w:space="0"/>
              <w:bottom w:val="single" w:color="000000" w:sz="4" w:space="0"/>
              <w:right w:val="single" w:color="000000" w:sz="4" w:space="0"/>
            </w:tcBorders>
          </w:tcPr>
          <w:p>
            <w:pPr>
              <w:pStyle w:val="27"/>
              <w:spacing w:before="2"/>
              <w:rPr>
                <w:rFonts w:ascii="黑体"/>
                <w:sz w:val="21"/>
                <w:lang w:eastAsia="en-US"/>
              </w:rPr>
            </w:pPr>
          </w:p>
          <w:p>
            <w:pPr>
              <w:pStyle w:val="27"/>
              <w:ind w:left="202" w:right="153"/>
              <w:jc w:val="center"/>
              <w:rPr>
                <w:rFonts w:ascii="Times New Roman" w:hAnsi="Times New Roman"/>
                <w:sz w:val="21"/>
                <w:lang w:eastAsia="en-US"/>
              </w:rPr>
            </w:pPr>
            <w:r>
              <w:rPr>
                <w:rFonts w:ascii="Times New Roman" w:hAnsi="Times New Roman"/>
                <w:sz w:val="21"/>
                <w:lang w:eastAsia="en-US"/>
              </w:rPr>
              <w:t>3′40″</w:t>
            </w:r>
          </w:p>
        </w:tc>
        <w:tc>
          <w:tcPr>
            <w:tcW w:w="769" w:type="dxa"/>
            <w:vMerge w:val="restart"/>
            <w:tcBorders>
              <w:top w:val="single" w:color="000000" w:sz="6" w:space="0"/>
              <w:left w:val="single" w:color="000000" w:sz="4" w:space="0"/>
              <w:bottom w:val="single" w:color="000000" w:sz="6" w:space="0"/>
            </w:tcBorders>
          </w:tcPr>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spacing w:before="3"/>
              <w:ind w:firstLine="280"/>
              <w:rPr>
                <w:rFonts w:ascii="黑体"/>
                <w:sz w:val="14"/>
                <w:lang w:eastAsia="en-US"/>
              </w:rPr>
            </w:pPr>
          </w:p>
          <w:p>
            <w:pPr>
              <w:pStyle w:val="27"/>
              <w:spacing w:line="244" w:lineRule="auto"/>
              <w:ind w:left="194" w:right="129"/>
              <w:rPr>
                <w:sz w:val="21"/>
                <w:lang w:eastAsia="en-US"/>
              </w:rPr>
            </w:pPr>
            <w:r>
              <w:rPr>
                <w:sz w:val="21"/>
                <w:lang w:eastAsia="en-US"/>
              </w:rPr>
              <w:t>必考项目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2" w:hRule="atLeast"/>
        </w:trPr>
        <w:tc>
          <w:tcPr>
            <w:tcW w:w="437" w:type="dxa"/>
            <w:vMerge w:val="continue"/>
            <w:tcBorders>
              <w:top w:val="nil"/>
              <w:bottom w:val="single" w:color="auto" w:sz="4" w:space="0"/>
              <w:right w:val="nil"/>
            </w:tcBorders>
          </w:tcPr>
          <w:p>
            <w:pPr>
              <w:autoSpaceDE w:val="0"/>
              <w:autoSpaceDN w:val="0"/>
              <w:rPr>
                <w:rFonts w:ascii="Times New Roman" w:hAnsi="Times New Roman"/>
                <w:kern w:val="0"/>
                <w:sz w:val="2"/>
                <w:szCs w:val="2"/>
                <w:lang w:eastAsia="en-US"/>
              </w:rPr>
            </w:pPr>
          </w:p>
        </w:tc>
        <w:tc>
          <w:tcPr>
            <w:tcW w:w="1274" w:type="dxa"/>
            <w:vMerge w:val="continue"/>
            <w:tcBorders>
              <w:top w:val="nil"/>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7360" w:type="dxa"/>
            <w:gridSpan w:val="10"/>
            <w:tcBorders>
              <w:top w:val="single" w:color="000000" w:sz="4" w:space="0"/>
              <w:left w:val="single" w:color="000000" w:sz="6" w:space="0"/>
              <w:bottom w:val="single" w:color="000000" w:sz="6" w:space="0"/>
              <w:right w:val="single" w:color="000000" w:sz="4" w:space="0"/>
            </w:tcBorders>
          </w:tcPr>
          <w:p>
            <w:pPr>
              <w:pStyle w:val="27"/>
              <w:tabs>
                <w:tab w:val="left" w:pos="695"/>
              </w:tabs>
              <w:spacing w:before="171" w:line="255" w:lineRule="exact"/>
              <w:jc w:val="both"/>
              <w:rPr>
                <w:spacing w:val="-3"/>
                <w:sz w:val="21"/>
              </w:rPr>
            </w:pPr>
            <w:r>
              <w:rPr>
                <w:rFonts w:hint="eastAsia"/>
                <w:spacing w:val="-3"/>
                <w:sz w:val="21"/>
                <w:lang w:val="en-US"/>
              </w:rPr>
              <w:t>1.</w:t>
            </w:r>
            <w:r>
              <w:rPr>
                <w:spacing w:val="-3"/>
                <w:sz w:val="21"/>
              </w:rPr>
              <w:t>分组考核。</w:t>
            </w:r>
          </w:p>
          <w:p>
            <w:pPr>
              <w:pStyle w:val="27"/>
              <w:tabs>
                <w:tab w:val="left" w:pos="695"/>
              </w:tabs>
              <w:spacing w:before="8" w:line="213" w:lineRule="auto"/>
              <w:ind w:right="136"/>
              <w:jc w:val="both"/>
              <w:rPr>
                <w:spacing w:val="-3"/>
                <w:sz w:val="21"/>
              </w:rPr>
            </w:pPr>
            <w:r>
              <w:rPr>
                <w:rFonts w:hint="eastAsia"/>
                <w:spacing w:val="-3"/>
                <w:sz w:val="21"/>
                <w:lang w:val="en-US"/>
              </w:rPr>
              <w:t>2.</w:t>
            </w:r>
            <w:r>
              <w:rPr>
                <w:spacing w:val="-3"/>
                <w:sz w:val="21"/>
              </w:rPr>
              <w:t>在跑道或平地上标出起点线，考生从起点线处听到起跑口令后起跑，完成1000米距离到达终点线，记录时间。</w:t>
            </w:r>
          </w:p>
          <w:p>
            <w:pPr>
              <w:pStyle w:val="27"/>
              <w:tabs>
                <w:tab w:val="left" w:pos="695"/>
              </w:tabs>
              <w:spacing w:line="241" w:lineRule="exact"/>
              <w:jc w:val="both"/>
              <w:rPr>
                <w:spacing w:val="-3"/>
                <w:sz w:val="21"/>
              </w:rPr>
            </w:pPr>
            <w:r>
              <w:rPr>
                <w:rFonts w:hint="eastAsia"/>
                <w:spacing w:val="-3"/>
                <w:sz w:val="21"/>
                <w:lang w:val="en-US"/>
              </w:rPr>
              <w:t>3.</w:t>
            </w:r>
            <w:r>
              <w:rPr>
                <w:spacing w:val="-3"/>
                <w:sz w:val="21"/>
              </w:rPr>
              <w:t>考核以完成时间计算成绩。</w:t>
            </w:r>
          </w:p>
          <w:p>
            <w:pPr>
              <w:pStyle w:val="27"/>
              <w:tabs>
                <w:tab w:val="left" w:pos="695"/>
              </w:tabs>
              <w:spacing w:line="263" w:lineRule="exact"/>
              <w:jc w:val="both"/>
              <w:rPr>
                <w:spacing w:val="-3"/>
                <w:sz w:val="21"/>
              </w:rPr>
            </w:pPr>
            <w:r>
              <w:rPr>
                <w:rFonts w:hint="eastAsia"/>
                <w:spacing w:val="-3"/>
                <w:sz w:val="21"/>
                <w:lang w:val="en-US"/>
              </w:rPr>
              <w:t>4.</w:t>
            </w:r>
            <w:r>
              <w:rPr>
                <w:spacing w:val="-3"/>
                <w:sz w:val="21"/>
              </w:rPr>
              <w:t>得分超出10分的，每递减5秒增加1分，最高15分。</w:t>
            </w:r>
          </w:p>
          <w:p>
            <w:pPr>
              <w:pStyle w:val="27"/>
              <w:spacing w:before="3"/>
              <w:jc w:val="both"/>
              <w:rPr>
                <w:sz w:val="21"/>
              </w:rPr>
            </w:pPr>
            <w:r>
              <w:rPr>
                <w:spacing w:val="-3"/>
                <w:sz w:val="21"/>
              </w:rPr>
              <w:t>5.海拔2100-3000米，每增加100米高度标准递增</w:t>
            </w:r>
            <w:r>
              <w:rPr>
                <w:rFonts w:hint="eastAsia"/>
                <w:spacing w:val="-3"/>
                <w:sz w:val="21"/>
              </w:rPr>
              <w:t>3</w:t>
            </w:r>
            <w:r>
              <w:rPr>
                <w:spacing w:val="-3"/>
                <w:sz w:val="21"/>
              </w:rPr>
              <w:t>秒，3100-4000米，每增加100米高度标准递增4秒。</w:t>
            </w:r>
          </w:p>
        </w:tc>
        <w:tc>
          <w:tcPr>
            <w:tcW w:w="769"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4" w:hRule="atLeast"/>
        </w:trPr>
        <w:tc>
          <w:tcPr>
            <w:tcW w:w="437" w:type="dxa"/>
            <w:vMerge w:val="restart"/>
            <w:tcBorders>
              <w:top w:val="single" w:color="auto" w:sz="4" w:space="0"/>
              <w:right w:val="nil"/>
            </w:tcBorders>
          </w:tcPr>
          <w:p>
            <w:pPr>
              <w:autoSpaceDE w:val="0"/>
              <w:autoSpaceDN w:val="0"/>
              <w:rPr>
                <w:rFonts w:ascii="Times New Roman" w:hAnsi="Times New Roman"/>
                <w:kern w:val="0"/>
                <w:sz w:val="2"/>
                <w:szCs w:val="2"/>
              </w:rPr>
            </w:pPr>
          </w:p>
        </w:tc>
        <w:tc>
          <w:tcPr>
            <w:tcW w:w="1274" w:type="dxa"/>
            <w:vMerge w:val="restart"/>
            <w:tcBorders>
              <w:top w:val="single" w:color="auto" w:sz="4" w:space="0"/>
              <w:left w:val="nil"/>
              <w:bottom w:val="single" w:color="auto" w:sz="4" w:space="0"/>
              <w:right w:val="single" w:color="000000" w:sz="6" w:space="0"/>
            </w:tcBorders>
          </w:tcPr>
          <w:p>
            <w:pPr>
              <w:pStyle w:val="27"/>
              <w:ind w:firstLine="400"/>
              <w:rPr>
                <w:rFonts w:ascii="黑体"/>
                <w:sz w:val="20"/>
              </w:rPr>
            </w:pPr>
          </w:p>
          <w:p>
            <w:pPr>
              <w:pStyle w:val="27"/>
              <w:ind w:firstLine="400"/>
              <w:rPr>
                <w:rFonts w:ascii="黑体"/>
                <w:sz w:val="20"/>
              </w:rPr>
            </w:pPr>
          </w:p>
          <w:p>
            <w:pPr>
              <w:pStyle w:val="27"/>
              <w:ind w:firstLine="400"/>
              <w:rPr>
                <w:rFonts w:ascii="黑体"/>
                <w:sz w:val="20"/>
              </w:rPr>
            </w:pPr>
          </w:p>
          <w:p>
            <w:pPr>
              <w:pStyle w:val="27"/>
              <w:ind w:firstLine="460"/>
              <w:rPr>
                <w:rFonts w:ascii="黑体"/>
                <w:sz w:val="23"/>
              </w:rPr>
            </w:pPr>
          </w:p>
          <w:p>
            <w:pPr>
              <w:pStyle w:val="27"/>
              <w:rPr>
                <w:rFonts w:ascii="黑体" w:eastAsia="黑体"/>
                <w:sz w:val="21"/>
                <w:lang w:eastAsia="en-US"/>
              </w:rPr>
            </w:pPr>
            <w:r>
              <w:rPr>
                <w:rFonts w:hint="eastAsia" w:ascii="黑体" w:eastAsia="黑体"/>
                <w:spacing w:val="-1"/>
                <w:sz w:val="21"/>
                <w:lang w:eastAsia="en-US"/>
              </w:rPr>
              <w:t>原地跳高</w:t>
            </w:r>
          </w:p>
          <w:p>
            <w:pPr>
              <w:pStyle w:val="27"/>
              <w:spacing w:before="2"/>
              <w:rPr>
                <w:rFonts w:ascii="黑体" w:eastAsia="黑体"/>
                <w:sz w:val="21"/>
                <w:lang w:eastAsia="en-US"/>
              </w:rPr>
            </w:pPr>
            <w:r>
              <w:rPr>
                <w:rFonts w:hint="eastAsia" w:ascii="黑体" w:eastAsia="黑体"/>
                <w:sz w:val="21"/>
                <w:lang w:eastAsia="en-US"/>
              </w:rPr>
              <w:t>（</w:t>
            </w:r>
            <w:r>
              <w:rPr>
                <w:rFonts w:hint="eastAsia" w:ascii="黑体" w:eastAsia="黑体"/>
                <w:spacing w:val="-2"/>
                <w:sz w:val="21"/>
                <w:lang w:eastAsia="en-US"/>
              </w:rPr>
              <w:t>厘米</w:t>
            </w:r>
            <w:r>
              <w:rPr>
                <w:rFonts w:hint="eastAsia" w:ascii="黑体" w:eastAsia="黑体"/>
                <w:sz w:val="21"/>
                <w:lang w:eastAsia="en-US"/>
              </w:rPr>
              <w:t>）</w:t>
            </w:r>
          </w:p>
        </w:tc>
        <w:tc>
          <w:tcPr>
            <w:tcW w:w="777" w:type="dxa"/>
            <w:tcBorders>
              <w:top w:val="single" w:color="000000" w:sz="4" w:space="0"/>
              <w:left w:val="single" w:color="000000" w:sz="6"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51" w:right="123"/>
              <w:jc w:val="center"/>
              <w:rPr>
                <w:rFonts w:ascii="Times New Roman"/>
                <w:sz w:val="21"/>
                <w:lang w:eastAsia="en-US"/>
              </w:rPr>
            </w:pPr>
            <w:r>
              <w:rPr>
                <w:rFonts w:ascii="Times New Roman"/>
                <w:sz w:val="21"/>
                <w:lang w:eastAsia="en-US"/>
              </w:rPr>
              <w:t>45</w:t>
            </w:r>
          </w:p>
        </w:tc>
        <w:tc>
          <w:tcPr>
            <w:tcW w:w="710" w:type="dxa"/>
            <w:tcBorders>
              <w:top w:val="single" w:color="000000" w:sz="4"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11" w:right="83"/>
              <w:jc w:val="center"/>
              <w:rPr>
                <w:rFonts w:ascii="Times New Roman"/>
                <w:sz w:val="21"/>
                <w:lang w:eastAsia="en-US"/>
              </w:rPr>
            </w:pPr>
            <w:r>
              <w:rPr>
                <w:rFonts w:ascii="Times New Roman"/>
                <w:sz w:val="21"/>
                <w:lang w:eastAsia="en-US"/>
              </w:rPr>
              <w:t>47</w:t>
            </w:r>
          </w:p>
        </w:tc>
        <w:tc>
          <w:tcPr>
            <w:tcW w:w="707"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12" w:right="81"/>
              <w:jc w:val="center"/>
              <w:rPr>
                <w:rFonts w:ascii="Times New Roman"/>
                <w:sz w:val="21"/>
                <w:lang w:eastAsia="en-US"/>
              </w:rPr>
            </w:pPr>
            <w:r>
              <w:rPr>
                <w:rFonts w:ascii="Times New Roman"/>
                <w:sz w:val="21"/>
                <w:lang w:eastAsia="en-US"/>
              </w:rPr>
              <w:t>50</w:t>
            </w:r>
          </w:p>
        </w:tc>
        <w:tc>
          <w:tcPr>
            <w:tcW w:w="707"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14" w:right="81"/>
              <w:jc w:val="center"/>
              <w:rPr>
                <w:rFonts w:ascii="Times New Roman"/>
                <w:sz w:val="21"/>
                <w:lang w:eastAsia="en-US"/>
              </w:rPr>
            </w:pPr>
            <w:r>
              <w:rPr>
                <w:rFonts w:ascii="Times New Roman"/>
                <w:sz w:val="21"/>
                <w:lang w:eastAsia="en-US"/>
              </w:rPr>
              <w:t>53</w:t>
            </w:r>
          </w:p>
        </w:tc>
        <w:tc>
          <w:tcPr>
            <w:tcW w:w="710"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15" w:right="83"/>
              <w:jc w:val="center"/>
              <w:rPr>
                <w:rFonts w:ascii="Times New Roman"/>
                <w:sz w:val="21"/>
                <w:lang w:eastAsia="en-US"/>
              </w:rPr>
            </w:pPr>
            <w:r>
              <w:rPr>
                <w:rFonts w:ascii="Times New Roman"/>
                <w:sz w:val="21"/>
                <w:lang w:eastAsia="en-US"/>
              </w:rPr>
              <w:t>55</w:t>
            </w:r>
          </w:p>
        </w:tc>
        <w:tc>
          <w:tcPr>
            <w:tcW w:w="707"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18" w:right="81"/>
              <w:jc w:val="center"/>
              <w:rPr>
                <w:rFonts w:ascii="Times New Roman"/>
                <w:sz w:val="21"/>
                <w:lang w:eastAsia="en-US"/>
              </w:rPr>
            </w:pPr>
            <w:r>
              <w:rPr>
                <w:rFonts w:ascii="Times New Roman"/>
                <w:sz w:val="21"/>
                <w:lang w:eastAsia="en-US"/>
              </w:rPr>
              <w:t>57</w:t>
            </w:r>
          </w:p>
        </w:tc>
        <w:tc>
          <w:tcPr>
            <w:tcW w:w="707"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20" w:right="81"/>
              <w:jc w:val="center"/>
              <w:rPr>
                <w:rFonts w:ascii="Times New Roman"/>
                <w:sz w:val="21"/>
                <w:lang w:eastAsia="en-US"/>
              </w:rPr>
            </w:pPr>
            <w:r>
              <w:rPr>
                <w:rFonts w:ascii="Times New Roman"/>
                <w:sz w:val="21"/>
                <w:lang w:eastAsia="en-US"/>
              </w:rPr>
              <w:t>60</w:t>
            </w:r>
          </w:p>
        </w:tc>
        <w:tc>
          <w:tcPr>
            <w:tcW w:w="707"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21" w:right="80"/>
              <w:jc w:val="center"/>
              <w:rPr>
                <w:rFonts w:ascii="Times New Roman"/>
                <w:sz w:val="21"/>
                <w:lang w:eastAsia="en-US"/>
              </w:rPr>
            </w:pPr>
            <w:r>
              <w:rPr>
                <w:rFonts w:ascii="Times New Roman"/>
                <w:sz w:val="21"/>
                <w:lang w:eastAsia="en-US"/>
              </w:rPr>
              <w:t>63</w:t>
            </w:r>
          </w:p>
        </w:tc>
        <w:tc>
          <w:tcPr>
            <w:tcW w:w="710"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20" w:right="80"/>
              <w:jc w:val="center"/>
              <w:rPr>
                <w:rFonts w:ascii="Times New Roman"/>
                <w:sz w:val="21"/>
                <w:lang w:eastAsia="en-US"/>
              </w:rPr>
            </w:pPr>
            <w:r>
              <w:rPr>
                <w:rFonts w:ascii="Times New Roman"/>
                <w:sz w:val="21"/>
                <w:lang w:eastAsia="en-US"/>
              </w:rPr>
              <w:t>65</w:t>
            </w:r>
          </w:p>
        </w:tc>
        <w:tc>
          <w:tcPr>
            <w:tcW w:w="918" w:type="dxa"/>
            <w:tcBorders>
              <w:top w:val="single" w:color="000000" w:sz="6" w:space="0"/>
              <w:left w:val="single" w:color="000000" w:sz="4" w:space="0"/>
              <w:bottom w:val="single" w:color="000000" w:sz="6" w:space="0"/>
              <w:right w:val="single" w:color="000000" w:sz="4" w:space="0"/>
            </w:tcBorders>
          </w:tcPr>
          <w:p>
            <w:pPr>
              <w:pStyle w:val="27"/>
              <w:spacing w:before="12"/>
              <w:ind w:firstLine="400"/>
              <w:rPr>
                <w:rFonts w:ascii="黑体"/>
                <w:sz w:val="20"/>
                <w:lang w:eastAsia="en-US"/>
              </w:rPr>
            </w:pPr>
          </w:p>
          <w:p>
            <w:pPr>
              <w:pStyle w:val="27"/>
              <w:ind w:left="198" w:right="153"/>
              <w:jc w:val="center"/>
              <w:rPr>
                <w:rFonts w:ascii="Times New Roman"/>
                <w:sz w:val="21"/>
                <w:lang w:eastAsia="en-US"/>
              </w:rPr>
            </w:pPr>
            <w:r>
              <w:rPr>
                <w:rFonts w:ascii="Times New Roman"/>
                <w:sz w:val="21"/>
                <w:lang w:eastAsia="en-US"/>
              </w:rPr>
              <w:t>67</w:t>
            </w:r>
          </w:p>
        </w:tc>
        <w:tc>
          <w:tcPr>
            <w:tcW w:w="769" w:type="dxa"/>
            <w:vMerge w:val="restart"/>
            <w:tcBorders>
              <w:top w:val="single" w:color="000000" w:sz="6" w:space="0"/>
              <w:left w:val="single" w:color="000000" w:sz="4" w:space="0"/>
            </w:tcBorders>
          </w:tcPr>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ind w:firstLine="400"/>
              <w:rPr>
                <w:rFonts w:ascii="黑体"/>
                <w:sz w:val="20"/>
                <w:lang w:eastAsia="en-US"/>
              </w:rPr>
            </w:pPr>
          </w:p>
          <w:p>
            <w:pPr>
              <w:pStyle w:val="27"/>
              <w:spacing w:before="4"/>
              <w:ind w:firstLine="560"/>
              <w:rPr>
                <w:rFonts w:ascii="黑体"/>
                <w:sz w:val="28"/>
                <w:lang w:eastAsia="en-US"/>
              </w:rPr>
            </w:pPr>
          </w:p>
          <w:p>
            <w:pPr>
              <w:pStyle w:val="27"/>
              <w:spacing w:line="242" w:lineRule="auto"/>
              <w:ind w:left="194" w:right="129"/>
              <w:jc w:val="both"/>
              <w:rPr>
                <w:sz w:val="21"/>
                <w:lang w:eastAsia="en-US"/>
              </w:rPr>
            </w:pPr>
            <w:r>
              <w:rPr>
                <w:sz w:val="21"/>
                <w:lang w:eastAsia="en-US"/>
              </w:rPr>
              <w:t>两项任选一项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04" w:hRule="atLeast"/>
        </w:trPr>
        <w:tc>
          <w:tcPr>
            <w:tcW w:w="437" w:type="dxa"/>
            <w:vMerge w:val="continue"/>
            <w:tcBorders>
              <w:top w:val="single" w:color="auto" w:sz="4" w:space="0"/>
              <w:bottom w:val="single" w:color="auto" w:sz="4" w:space="0"/>
              <w:right w:val="nil"/>
            </w:tcBorders>
          </w:tcPr>
          <w:p>
            <w:pPr>
              <w:autoSpaceDE w:val="0"/>
              <w:autoSpaceDN w:val="0"/>
              <w:rPr>
                <w:rFonts w:ascii="Times New Roman" w:hAnsi="Times New Roman"/>
                <w:kern w:val="0"/>
                <w:sz w:val="2"/>
                <w:szCs w:val="2"/>
                <w:lang w:eastAsia="en-US"/>
              </w:rPr>
            </w:pPr>
          </w:p>
        </w:tc>
        <w:tc>
          <w:tcPr>
            <w:tcW w:w="1274" w:type="dxa"/>
            <w:vMerge w:val="continue"/>
            <w:tcBorders>
              <w:top w:val="single" w:color="auto" w:sz="4" w:space="0"/>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7360" w:type="dxa"/>
            <w:gridSpan w:val="10"/>
            <w:tcBorders>
              <w:top w:val="single" w:color="000000" w:sz="6" w:space="0"/>
              <w:left w:val="single" w:color="000000" w:sz="6" w:space="0"/>
              <w:bottom w:val="single" w:color="000000" w:sz="6" w:space="0"/>
              <w:right w:val="single" w:color="000000" w:sz="4" w:space="0"/>
            </w:tcBorders>
          </w:tcPr>
          <w:p>
            <w:pPr>
              <w:pStyle w:val="27"/>
              <w:tabs>
                <w:tab w:val="left" w:pos="695"/>
              </w:tabs>
              <w:spacing w:before="180" w:line="255" w:lineRule="exact"/>
              <w:rPr>
                <w:sz w:val="21"/>
              </w:rPr>
            </w:pPr>
            <w:r>
              <w:rPr>
                <w:rFonts w:hint="eastAsia"/>
                <w:spacing w:val="-3"/>
                <w:sz w:val="21"/>
                <w:lang w:val="en-US"/>
              </w:rPr>
              <w:t>1.</w:t>
            </w:r>
            <w:r>
              <w:rPr>
                <w:spacing w:val="-3"/>
                <w:sz w:val="21"/>
              </w:rPr>
              <w:t>单个或分组考核。</w:t>
            </w:r>
          </w:p>
          <w:p>
            <w:pPr>
              <w:pStyle w:val="27"/>
              <w:tabs>
                <w:tab w:val="left" w:pos="695"/>
              </w:tabs>
              <w:spacing w:before="9" w:line="213" w:lineRule="auto"/>
              <w:ind w:right="72"/>
              <w:jc w:val="both"/>
              <w:rPr>
                <w:sz w:val="21"/>
              </w:rPr>
            </w:pPr>
            <w:r>
              <w:rPr>
                <w:rFonts w:hint="eastAsia"/>
                <w:spacing w:val="-6"/>
                <w:sz w:val="21"/>
                <w:lang w:val="en-US"/>
              </w:rPr>
              <w:t>2.</w:t>
            </w:r>
            <w:r>
              <w:rPr>
                <w:spacing w:val="-6"/>
                <w:sz w:val="21"/>
              </w:rPr>
              <w:t>考生双脚站立靠墙，单手伸直标记中指最高触墙点</w:t>
            </w:r>
            <w:r>
              <w:rPr>
                <w:sz w:val="21"/>
              </w:rPr>
              <w:t>（</w:t>
            </w:r>
            <w:r>
              <w:rPr>
                <w:spacing w:val="-2"/>
                <w:sz w:val="21"/>
              </w:rPr>
              <w:t>示指高度</w:t>
            </w:r>
            <w:r>
              <w:rPr>
                <w:spacing w:val="-106"/>
                <w:sz w:val="21"/>
              </w:rPr>
              <w:t>）</w:t>
            </w:r>
            <w:r>
              <w:rPr>
                <w:spacing w:val="-6"/>
                <w:sz w:val="21"/>
              </w:rPr>
              <w:t>，双脚立</w:t>
            </w:r>
            <w:r>
              <w:rPr>
                <w:spacing w:val="-4"/>
                <w:sz w:val="21"/>
              </w:rPr>
              <w:t>定垂直跳起，以单手指尖触墙，测量示指高度与跳起触墙高度之间的距离。两</w:t>
            </w:r>
            <w:r>
              <w:rPr>
                <w:spacing w:val="-8"/>
                <w:sz w:val="21"/>
              </w:rPr>
              <w:t>次测试，记录成绩较好的</w:t>
            </w:r>
            <w:r>
              <w:rPr>
                <w:rFonts w:ascii="Times New Roman" w:eastAsia="Times New Roman"/>
                <w:position w:val="1"/>
                <w:sz w:val="21"/>
              </w:rPr>
              <w:t>1</w:t>
            </w:r>
            <w:r>
              <w:rPr>
                <w:sz w:val="21"/>
              </w:rPr>
              <w:t>次。</w:t>
            </w:r>
          </w:p>
          <w:p>
            <w:pPr>
              <w:pStyle w:val="27"/>
              <w:tabs>
                <w:tab w:val="left" w:pos="695"/>
              </w:tabs>
              <w:spacing w:line="241" w:lineRule="exact"/>
              <w:rPr>
                <w:sz w:val="21"/>
              </w:rPr>
            </w:pPr>
            <w:r>
              <w:rPr>
                <w:rFonts w:hint="eastAsia"/>
                <w:spacing w:val="-3"/>
                <w:sz w:val="21"/>
                <w:lang w:val="en-US"/>
              </w:rPr>
              <w:t>3.</w:t>
            </w:r>
            <w:r>
              <w:rPr>
                <w:spacing w:val="-3"/>
                <w:sz w:val="21"/>
              </w:rPr>
              <w:t>考核以完成跳起高度计算成绩。</w:t>
            </w:r>
          </w:p>
          <w:p>
            <w:pPr>
              <w:pStyle w:val="27"/>
              <w:tabs>
                <w:tab w:val="left" w:pos="695"/>
              </w:tabs>
              <w:spacing w:line="262" w:lineRule="exact"/>
              <w:rPr>
                <w:sz w:val="21"/>
              </w:rPr>
            </w:pPr>
            <w:r>
              <w:rPr>
                <w:rFonts w:hint="eastAsia"/>
                <w:spacing w:val="-11"/>
                <w:sz w:val="21"/>
                <w:lang w:val="en-US"/>
              </w:rPr>
              <w:t>4.</w:t>
            </w:r>
            <w:r>
              <w:rPr>
                <w:spacing w:val="-11"/>
                <w:sz w:val="21"/>
              </w:rPr>
              <w:t>得分超出</w:t>
            </w:r>
            <w:r>
              <w:rPr>
                <w:rFonts w:ascii="Times New Roman" w:eastAsia="Times New Roman"/>
                <w:sz w:val="21"/>
              </w:rPr>
              <w:t>10</w:t>
            </w:r>
            <w:r>
              <w:rPr>
                <w:spacing w:val="-10"/>
                <w:sz w:val="21"/>
              </w:rPr>
              <w:t>分的，每递增</w:t>
            </w:r>
            <w:r>
              <w:rPr>
                <w:rFonts w:ascii="Times New Roman" w:eastAsia="Times New Roman"/>
                <w:sz w:val="21"/>
              </w:rPr>
              <w:t>3</w:t>
            </w:r>
            <w:r>
              <w:rPr>
                <w:spacing w:val="-13"/>
                <w:sz w:val="21"/>
              </w:rPr>
              <w:t>厘米增加</w:t>
            </w:r>
            <w:r>
              <w:rPr>
                <w:rFonts w:ascii="Times New Roman" w:eastAsia="Times New Roman"/>
                <w:sz w:val="21"/>
              </w:rPr>
              <w:t>1</w:t>
            </w:r>
            <w:r>
              <w:rPr>
                <w:spacing w:val="-14"/>
                <w:sz w:val="21"/>
              </w:rPr>
              <w:t>分，最高</w:t>
            </w:r>
            <w:r>
              <w:rPr>
                <w:rFonts w:ascii="Times New Roman" w:eastAsia="Times New Roman"/>
                <w:sz w:val="21"/>
              </w:rPr>
              <w:t>15</w:t>
            </w:r>
            <w:r>
              <w:rPr>
                <w:spacing w:val="-3"/>
                <w:sz w:val="21"/>
              </w:rPr>
              <w:t>分。</w:t>
            </w:r>
          </w:p>
        </w:tc>
        <w:tc>
          <w:tcPr>
            <w:tcW w:w="769" w:type="dxa"/>
            <w:vMerge w:val="continue"/>
            <w:tcBorders>
              <w:top w:val="nil"/>
              <w:left w:val="single" w:color="000000" w:sz="4"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6" w:hRule="atLeast"/>
        </w:trPr>
        <w:tc>
          <w:tcPr>
            <w:tcW w:w="437" w:type="dxa"/>
            <w:vMerge w:val="restart"/>
            <w:tcBorders>
              <w:top w:val="single" w:color="auto" w:sz="4" w:space="0"/>
              <w:right w:val="nil"/>
            </w:tcBorders>
          </w:tcPr>
          <w:p>
            <w:pPr>
              <w:autoSpaceDE w:val="0"/>
              <w:autoSpaceDN w:val="0"/>
              <w:rPr>
                <w:rFonts w:ascii="Times New Roman" w:hAnsi="Times New Roman"/>
                <w:kern w:val="0"/>
                <w:sz w:val="2"/>
                <w:szCs w:val="2"/>
              </w:rPr>
            </w:pPr>
          </w:p>
        </w:tc>
        <w:tc>
          <w:tcPr>
            <w:tcW w:w="1274" w:type="dxa"/>
            <w:vMerge w:val="restart"/>
            <w:tcBorders>
              <w:top w:val="single" w:color="auto" w:sz="4" w:space="0"/>
              <w:left w:val="nil"/>
              <w:bottom w:val="single" w:color="auto" w:sz="4" w:space="0"/>
              <w:right w:val="single" w:color="000000" w:sz="6" w:space="0"/>
            </w:tcBorders>
          </w:tcPr>
          <w:p>
            <w:pPr>
              <w:pStyle w:val="27"/>
              <w:ind w:firstLine="400"/>
              <w:rPr>
                <w:rFonts w:ascii="黑体"/>
                <w:sz w:val="20"/>
              </w:rPr>
            </w:pPr>
          </w:p>
          <w:p>
            <w:pPr>
              <w:pStyle w:val="27"/>
              <w:ind w:firstLine="400"/>
              <w:rPr>
                <w:rFonts w:ascii="黑体"/>
                <w:sz w:val="20"/>
              </w:rPr>
            </w:pPr>
          </w:p>
          <w:p>
            <w:pPr>
              <w:pStyle w:val="27"/>
              <w:ind w:firstLine="400"/>
              <w:rPr>
                <w:rFonts w:ascii="黑体"/>
                <w:sz w:val="20"/>
              </w:rPr>
            </w:pPr>
          </w:p>
          <w:p>
            <w:pPr>
              <w:pStyle w:val="27"/>
              <w:ind w:firstLine="400"/>
              <w:rPr>
                <w:rFonts w:ascii="黑体"/>
                <w:sz w:val="20"/>
              </w:rPr>
            </w:pPr>
          </w:p>
          <w:p>
            <w:pPr>
              <w:pStyle w:val="27"/>
              <w:spacing w:before="173"/>
              <w:ind w:right="174"/>
              <w:jc w:val="both"/>
              <w:rPr>
                <w:rFonts w:ascii="黑体" w:eastAsia="黑体"/>
                <w:sz w:val="21"/>
                <w:lang w:eastAsia="en-US"/>
              </w:rPr>
            </w:pPr>
            <w:r>
              <w:rPr>
                <w:rFonts w:hint="eastAsia" w:ascii="黑体" w:eastAsia="黑体"/>
                <w:sz w:val="21"/>
                <w:lang w:eastAsia="en-US"/>
              </w:rPr>
              <w:t>立定跳远</w:t>
            </w:r>
          </w:p>
          <w:p>
            <w:pPr>
              <w:pStyle w:val="27"/>
              <w:spacing w:before="4"/>
              <w:ind w:right="172"/>
              <w:jc w:val="both"/>
              <w:rPr>
                <w:rFonts w:ascii="黑体" w:eastAsia="黑体"/>
                <w:sz w:val="21"/>
                <w:lang w:eastAsia="en-US"/>
              </w:rPr>
            </w:pPr>
            <w:r>
              <w:rPr>
                <w:rFonts w:hint="eastAsia" w:ascii="黑体" w:eastAsia="黑体"/>
                <w:sz w:val="21"/>
                <w:lang w:eastAsia="en-US"/>
              </w:rPr>
              <w:t>（米）</w:t>
            </w:r>
          </w:p>
        </w:tc>
        <w:tc>
          <w:tcPr>
            <w:tcW w:w="777" w:type="dxa"/>
            <w:tcBorders>
              <w:top w:val="single" w:color="000000" w:sz="6" w:space="0"/>
              <w:left w:val="single" w:color="000000" w:sz="6"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51" w:right="123"/>
              <w:jc w:val="center"/>
              <w:rPr>
                <w:rFonts w:ascii="Times New Roman"/>
                <w:sz w:val="21"/>
                <w:lang w:eastAsia="en-US"/>
              </w:rPr>
            </w:pPr>
            <w:r>
              <w:rPr>
                <w:rFonts w:ascii="Times New Roman"/>
                <w:sz w:val="21"/>
                <w:lang w:eastAsia="en-US"/>
              </w:rPr>
              <w:t>2.09</w:t>
            </w:r>
          </w:p>
        </w:tc>
        <w:tc>
          <w:tcPr>
            <w:tcW w:w="710" w:type="dxa"/>
            <w:tcBorders>
              <w:top w:val="single" w:color="000000" w:sz="6" w:space="0"/>
              <w:left w:val="single" w:color="000000" w:sz="4" w:space="0"/>
              <w:bottom w:val="single" w:color="000000" w:sz="4" w:space="0"/>
              <w:right w:val="single" w:color="000000" w:sz="4" w:space="0"/>
            </w:tcBorders>
          </w:tcPr>
          <w:p>
            <w:pPr>
              <w:pStyle w:val="27"/>
              <w:spacing w:before="3"/>
              <w:ind w:firstLine="400"/>
              <w:rPr>
                <w:rFonts w:ascii="黑体"/>
                <w:sz w:val="20"/>
                <w:lang w:eastAsia="en-US"/>
              </w:rPr>
            </w:pPr>
          </w:p>
          <w:p>
            <w:pPr>
              <w:pStyle w:val="27"/>
              <w:ind w:left="114" w:right="83"/>
              <w:jc w:val="center"/>
              <w:rPr>
                <w:rFonts w:ascii="Times New Roman"/>
                <w:sz w:val="21"/>
                <w:lang w:eastAsia="en-US"/>
              </w:rPr>
            </w:pPr>
            <w:r>
              <w:rPr>
                <w:rFonts w:ascii="Times New Roman"/>
                <w:sz w:val="21"/>
                <w:lang w:eastAsia="en-US"/>
              </w:rPr>
              <w:t>2.13</w:t>
            </w:r>
          </w:p>
        </w:tc>
        <w:tc>
          <w:tcPr>
            <w:tcW w:w="707" w:type="dxa"/>
            <w:tcBorders>
              <w:top w:val="single" w:color="000000" w:sz="6" w:space="0"/>
              <w:left w:val="single" w:color="000000" w:sz="4" w:space="0"/>
              <w:bottom w:val="single" w:color="000000" w:sz="4" w:space="0"/>
              <w:right w:val="single" w:color="000000" w:sz="4" w:space="0"/>
            </w:tcBorders>
          </w:tcPr>
          <w:p>
            <w:pPr>
              <w:pStyle w:val="27"/>
              <w:spacing w:before="3"/>
              <w:ind w:firstLine="400"/>
              <w:rPr>
                <w:rFonts w:ascii="黑体"/>
                <w:sz w:val="20"/>
                <w:lang w:eastAsia="en-US"/>
              </w:rPr>
            </w:pPr>
          </w:p>
          <w:p>
            <w:pPr>
              <w:pStyle w:val="27"/>
              <w:ind w:left="117" w:right="81"/>
              <w:jc w:val="center"/>
              <w:rPr>
                <w:rFonts w:ascii="Times New Roman"/>
                <w:sz w:val="21"/>
                <w:lang w:eastAsia="en-US"/>
              </w:rPr>
            </w:pPr>
            <w:r>
              <w:rPr>
                <w:rFonts w:ascii="Times New Roman"/>
                <w:sz w:val="21"/>
                <w:lang w:eastAsia="en-US"/>
              </w:rPr>
              <w:t>2.17</w:t>
            </w:r>
          </w:p>
        </w:tc>
        <w:tc>
          <w:tcPr>
            <w:tcW w:w="707"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19" w:right="81"/>
              <w:jc w:val="center"/>
              <w:rPr>
                <w:rFonts w:ascii="Times New Roman"/>
                <w:sz w:val="21"/>
                <w:lang w:eastAsia="en-US"/>
              </w:rPr>
            </w:pPr>
            <w:r>
              <w:rPr>
                <w:rFonts w:ascii="Times New Roman"/>
                <w:sz w:val="21"/>
                <w:lang w:eastAsia="en-US"/>
              </w:rPr>
              <w:t>2.21</w:t>
            </w:r>
          </w:p>
        </w:tc>
        <w:tc>
          <w:tcPr>
            <w:tcW w:w="710" w:type="dxa"/>
            <w:tcBorders>
              <w:top w:val="single" w:color="000000" w:sz="6" w:space="0"/>
              <w:left w:val="single" w:color="000000" w:sz="4" w:space="0"/>
              <w:bottom w:val="single" w:color="000000" w:sz="4" w:space="0"/>
              <w:right w:val="single" w:color="000000" w:sz="4" w:space="0"/>
            </w:tcBorders>
          </w:tcPr>
          <w:p>
            <w:pPr>
              <w:pStyle w:val="27"/>
              <w:spacing w:before="3"/>
              <w:ind w:firstLine="400"/>
              <w:rPr>
                <w:rFonts w:ascii="黑体"/>
                <w:sz w:val="20"/>
                <w:lang w:eastAsia="en-US"/>
              </w:rPr>
            </w:pPr>
          </w:p>
          <w:p>
            <w:pPr>
              <w:pStyle w:val="27"/>
              <w:ind w:left="120" w:right="83"/>
              <w:jc w:val="center"/>
              <w:rPr>
                <w:rFonts w:ascii="Times New Roman"/>
                <w:sz w:val="21"/>
                <w:lang w:eastAsia="en-US"/>
              </w:rPr>
            </w:pPr>
            <w:r>
              <w:rPr>
                <w:rFonts w:ascii="Times New Roman"/>
                <w:sz w:val="21"/>
                <w:lang w:eastAsia="en-US"/>
              </w:rPr>
              <w:t>2.25</w:t>
            </w:r>
          </w:p>
        </w:tc>
        <w:tc>
          <w:tcPr>
            <w:tcW w:w="707"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21" w:right="79"/>
              <w:jc w:val="center"/>
              <w:rPr>
                <w:rFonts w:ascii="Times New Roman"/>
                <w:sz w:val="21"/>
                <w:lang w:eastAsia="en-US"/>
              </w:rPr>
            </w:pPr>
            <w:r>
              <w:rPr>
                <w:rFonts w:ascii="Times New Roman"/>
                <w:sz w:val="21"/>
                <w:lang w:eastAsia="en-US"/>
              </w:rPr>
              <w:t>2.29</w:t>
            </w:r>
          </w:p>
        </w:tc>
        <w:tc>
          <w:tcPr>
            <w:tcW w:w="707"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21" w:right="77"/>
              <w:jc w:val="center"/>
              <w:rPr>
                <w:rFonts w:ascii="Times New Roman"/>
                <w:sz w:val="21"/>
                <w:lang w:eastAsia="en-US"/>
              </w:rPr>
            </w:pPr>
            <w:r>
              <w:rPr>
                <w:rFonts w:ascii="Times New Roman"/>
                <w:sz w:val="21"/>
                <w:lang w:eastAsia="en-US"/>
              </w:rPr>
              <w:t>2.33</w:t>
            </w:r>
          </w:p>
        </w:tc>
        <w:tc>
          <w:tcPr>
            <w:tcW w:w="707"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21" w:right="75"/>
              <w:jc w:val="center"/>
              <w:rPr>
                <w:rFonts w:ascii="Times New Roman"/>
                <w:sz w:val="21"/>
                <w:lang w:eastAsia="en-US"/>
              </w:rPr>
            </w:pPr>
            <w:r>
              <w:rPr>
                <w:rFonts w:ascii="Times New Roman"/>
                <w:sz w:val="21"/>
                <w:lang w:eastAsia="en-US"/>
              </w:rPr>
              <w:t>2.37</w:t>
            </w:r>
          </w:p>
        </w:tc>
        <w:tc>
          <w:tcPr>
            <w:tcW w:w="710"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120" w:right="75"/>
              <w:jc w:val="center"/>
              <w:rPr>
                <w:rFonts w:ascii="Times New Roman"/>
                <w:sz w:val="21"/>
                <w:lang w:eastAsia="en-US"/>
              </w:rPr>
            </w:pPr>
            <w:r>
              <w:rPr>
                <w:rFonts w:ascii="Times New Roman"/>
                <w:sz w:val="21"/>
                <w:lang w:eastAsia="en-US"/>
              </w:rPr>
              <w:t>2.41</w:t>
            </w:r>
          </w:p>
        </w:tc>
        <w:tc>
          <w:tcPr>
            <w:tcW w:w="918" w:type="dxa"/>
            <w:tcBorders>
              <w:top w:val="single" w:color="000000" w:sz="6" w:space="0"/>
              <w:left w:val="single" w:color="000000" w:sz="4" w:space="0"/>
              <w:bottom w:val="single" w:color="000000" w:sz="4" w:space="0"/>
              <w:right w:val="single" w:color="000000" w:sz="4" w:space="0"/>
            </w:tcBorders>
          </w:tcPr>
          <w:p>
            <w:pPr>
              <w:pStyle w:val="27"/>
              <w:spacing w:before="7"/>
              <w:ind w:firstLine="400"/>
              <w:rPr>
                <w:rFonts w:ascii="黑体"/>
                <w:sz w:val="20"/>
                <w:lang w:eastAsia="en-US"/>
              </w:rPr>
            </w:pPr>
          </w:p>
          <w:p>
            <w:pPr>
              <w:pStyle w:val="27"/>
              <w:spacing w:before="1"/>
              <w:ind w:left="203" w:right="153"/>
              <w:jc w:val="center"/>
              <w:rPr>
                <w:rFonts w:ascii="Times New Roman"/>
                <w:sz w:val="21"/>
                <w:lang w:eastAsia="en-US"/>
              </w:rPr>
            </w:pPr>
            <w:r>
              <w:rPr>
                <w:rFonts w:ascii="Times New Roman"/>
                <w:sz w:val="21"/>
                <w:lang w:eastAsia="en-US"/>
              </w:rPr>
              <w:t>2.45</w:t>
            </w:r>
          </w:p>
        </w:tc>
        <w:tc>
          <w:tcPr>
            <w:tcW w:w="769" w:type="dxa"/>
            <w:vMerge w:val="continue"/>
            <w:tcBorders>
              <w:top w:val="nil"/>
              <w:left w:val="single" w:color="000000" w:sz="4" w:space="0"/>
            </w:tcBorders>
          </w:tcPr>
          <w:p>
            <w:pPr>
              <w:autoSpaceDE w:val="0"/>
              <w:autoSpaceDN w:val="0"/>
              <w:rPr>
                <w:rFonts w:ascii="Times New Roman" w:hAnsi="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51" w:hRule="atLeast"/>
        </w:trPr>
        <w:tc>
          <w:tcPr>
            <w:tcW w:w="437" w:type="dxa"/>
            <w:vMerge w:val="continue"/>
            <w:tcBorders>
              <w:top w:val="single" w:color="auto" w:sz="4" w:space="0"/>
              <w:bottom w:val="single" w:color="auto" w:sz="4" w:space="0"/>
              <w:right w:val="nil"/>
            </w:tcBorders>
          </w:tcPr>
          <w:p>
            <w:pPr>
              <w:autoSpaceDE w:val="0"/>
              <w:autoSpaceDN w:val="0"/>
              <w:rPr>
                <w:rFonts w:ascii="Times New Roman" w:hAnsi="Times New Roman"/>
                <w:kern w:val="0"/>
                <w:sz w:val="2"/>
                <w:szCs w:val="2"/>
                <w:lang w:eastAsia="en-US"/>
              </w:rPr>
            </w:pPr>
          </w:p>
        </w:tc>
        <w:tc>
          <w:tcPr>
            <w:tcW w:w="1274" w:type="dxa"/>
            <w:vMerge w:val="continue"/>
            <w:tcBorders>
              <w:top w:val="single" w:color="auto" w:sz="4" w:space="0"/>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7360" w:type="dxa"/>
            <w:gridSpan w:val="10"/>
            <w:tcBorders>
              <w:top w:val="single" w:color="000000" w:sz="4" w:space="0"/>
              <w:left w:val="single" w:color="000000" w:sz="6" w:space="0"/>
              <w:right w:val="single" w:color="000000" w:sz="4" w:space="0"/>
            </w:tcBorders>
          </w:tcPr>
          <w:p>
            <w:pPr>
              <w:pStyle w:val="27"/>
              <w:tabs>
                <w:tab w:val="left" w:pos="695"/>
              </w:tabs>
              <w:spacing w:line="255" w:lineRule="exact"/>
              <w:rPr>
                <w:spacing w:val="-3"/>
                <w:sz w:val="21"/>
              </w:rPr>
            </w:pPr>
          </w:p>
          <w:p>
            <w:pPr>
              <w:pStyle w:val="27"/>
              <w:tabs>
                <w:tab w:val="left" w:pos="695"/>
              </w:tabs>
              <w:spacing w:line="255" w:lineRule="exact"/>
              <w:rPr>
                <w:sz w:val="21"/>
              </w:rPr>
            </w:pPr>
            <w:r>
              <w:rPr>
                <w:rFonts w:hint="eastAsia"/>
                <w:spacing w:val="-3"/>
                <w:sz w:val="21"/>
                <w:lang w:val="en-US"/>
              </w:rPr>
              <w:t>1.</w:t>
            </w:r>
            <w:r>
              <w:rPr>
                <w:spacing w:val="-3"/>
                <w:sz w:val="21"/>
              </w:rPr>
              <w:t>单个或分组考核。</w:t>
            </w:r>
          </w:p>
          <w:p>
            <w:pPr>
              <w:pStyle w:val="27"/>
              <w:tabs>
                <w:tab w:val="left" w:pos="695"/>
              </w:tabs>
              <w:spacing w:before="9" w:line="213" w:lineRule="auto"/>
              <w:ind w:right="84"/>
              <w:jc w:val="both"/>
              <w:rPr>
                <w:sz w:val="21"/>
              </w:rPr>
            </w:pPr>
            <w:r>
              <w:rPr>
                <w:rFonts w:hint="eastAsia"/>
                <w:spacing w:val="-3"/>
                <w:sz w:val="21"/>
                <w:lang w:val="en-US"/>
              </w:rPr>
              <w:t>2.</w:t>
            </w:r>
            <w:r>
              <w:rPr>
                <w:spacing w:val="-3"/>
                <w:sz w:val="21"/>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ascii="Times New Roman" w:eastAsia="Times New Roman"/>
                <w:spacing w:val="-3"/>
                <w:position w:val="1"/>
                <w:sz w:val="21"/>
              </w:rPr>
              <w:t xml:space="preserve">1 </w:t>
            </w:r>
            <w:r>
              <w:rPr>
                <w:spacing w:val="-3"/>
                <w:sz w:val="21"/>
              </w:rPr>
              <w:t>次。</w:t>
            </w:r>
          </w:p>
          <w:p>
            <w:pPr>
              <w:pStyle w:val="27"/>
              <w:tabs>
                <w:tab w:val="left" w:pos="695"/>
              </w:tabs>
              <w:spacing w:line="241" w:lineRule="exact"/>
              <w:rPr>
                <w:sz w:val="21"/>
              </w:rPr>
            </w:pPr>
            <w:r>
              <w:rPr>
                <w:rFonts w:hint="eastAsia"/>
                <w:spacing w:val="-3"/>
                <w:sz w:val="21"/>
                <w:lang w:val="en-US"/>
              </w:rPr>
              <w:t>3.</w:t>
            </w:r>
            <w:r>
              <w:rPr>
                <w:spacing w:val="-3"/>
                <w:sz w:val="21"/>
              </w:rPr>
              <w:t>考核以完成跳出长度计算成绩。</w:t>
            </w:r>
          </w:p>
          <w:p>
            <w:pPr>
              <w:pStyle w:val="27"/>
              <w:tabs>
                <w:tab w:val="left" w:pos="695"/>
              </w:tabs>
              <w:spacing w:line="262" w:lineRule="exact"/>
              <w:rPr>
                <w:sz w:val="21"/>
              </w:rPr>
            </w:pPr>
            <w:r>
              <w:rPr>
                <w:rFonts w:hint="eastAsia"/>
                <w:spacing w:val="-11"/>
                <w:sz w:val="21"/>
                <w:lang w:val="en-US"/>
              </w:rPr>
              <w:t>4.</w:t>
            </w:r>
            <w:r>
              <w:rPr>
                <w:spacing w:val="-11"/>
                <w:sz w:val="21"/>
              </w:rPr>
              <w:t xml:space="preserve">得分超出 </w:t>
            </w:r>
            <w:r>
              <w:rPr>
                <w:rFonts w:ascii="Times New Roman" w:eastAsia="Times New Roman"/>
                <w:sz w:val="21"/>
              </w:rPr>
              <w:t>10</w:t>
            </w:r>
            <w:r>
              <w:rPr>
                <w:rFonts w:ascii="Times New Roman" w:eastAsia="Times New Roman"/>
                <w:spacing w:val="-2"/>
                <w:sz w:val="21"/>
              </w:rPr>
              <w:t xml:space="preserve"> </w:t>
            </w:r>
            <w:r>
              <w:rPr>
                <w:spacing w:val="-10"/>
                <w:sz w:val="21"/>
              </w:rPr>
              <w:t>分的，每递增</w:t>
            </w:r>
            <w:r>
              <w:rPr>
                <w:rFonts w:ascii="Times New Roman" w:eastAsia="Times New Roman"/>
                <w:sz w:val="21"/>
              </w:rPr>
              <w:t xml:space="preserve">4 </w:t>
            </w:r>
            <w:r>
              <w:rPr>
                <w:spacing w:val="-13"/>
                <w:sz w:val="21"/>
              </w:rPr>
              <w:t xml:space="preserve">厘米增加 </w:t>
            </w:r>
            <w:r>
              <w:rPr>
                <w:rFonts w:ascii="Times New Roman" w:eastAsia="Times New Roman"/>
                <w:sz w:val="21"/>
              </w:rPr>
              <w:t>1</w:t>
            </w:r>
            <w:r>
              <w:rPr>
                <w:rFonts w:ascii="Times New Roman" w:eastAsia="Times New Roman"/>
                <w:spacing w:val="-2"/>
                <w:sz w:val="21"/>
              </w:rPr>
              <w:t xml:space="preserve"> </w:t>
            </w:r>
            <w:r>
              <w:rPr>
                <w:spacing w:val="-14"/>
                <w:sz w:val="21"/>
              </w:rPr>
              <w:t xml:space="preserve">分，最高 </w:t>
            </w:r>
            <w:r>
              <w:rPr>
                <w:rFonts w:ascii="Times New Roman" w:eastAsia="Times New Roman"/>
                <w:sz w:val="21"/>
              </w:rPr>
              <w:t xml:space="preserve">15 </w:t>
            </w:r>
            <w:r>
              <w:rPr>
                <w:spacing w:val="-3"/>
                <w:sz w:val="21"/>
              </w:rPr>
              <w:t>分。</w:t>
            </w:r>
          </w:p>
        </w:tc>
        <w:tc>
          <w:tcPr>
            <w:tcW w:w="769" w:type="dxa"/>
            <w:vMerge w:val="continue"/>
            <w:tcBorders>
              <w:top w:val="nil"/>
              <w:left w:val="single" w:color="000000" w:sz="4" w:space="0"/>
            </w:tcBorders>
          </w:tcPr>
          <w:p>
            <w:pPr>
              <w:autoSpaceDE w:val="0"/>
              <w:autoSpaceDN w:val="0"/>
              <w:rPr>
                <w:rFonts w:ascii="Times New Roman" w:hAnsi="Times New Roman"/>
                <w:kern w:val="0"/>
                <w:sz w:val="2"/>
                <w:szCs w:val="2"/>
              </w:rPr>
            </w:pPr>
          </w:p>
        </w:tc>
      </w:tr>
    </w:tbl>
    <w:p>
      <w:pPr>
        <w:spacing w:line="255" w:lineRule="exact"/>
      </w:pPr>
    </w:p>
    <w:p>
      <w:pPr>
        <w:widowControl/>
        <w:jc w:val="left"/>
        <w:rPr>
          <w:rFonts w:ascii="宋体" w:hAnsi="Courier New"/>
        </w:rPr>
      </w:pPr>
      <w:r>
        <w:br w:type="page"/>
      </w:r>
    </w:p>
    <w:p>
      <w:pPr>
        <w:pStyle w:val="2"/>
      </w:pPr>
    </w:p>
    <w:p>
      <w:pPr>
        <w:spacing w:line="255" w:lineRule="exact"/>
      </w:pPr>
    </w:p>
    <w:tbl>
      <w:tblPr>
        <w:tblStyle w:val="11"/>
        <w:tblpPr w:leftFromText="180" w:rightFromText="180" w:vertAnchor="text" w:horzAnchor="page" w:tblpX="1391" w:tblpY="111"/>
        <w:tblW w:w="95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7"/>
        <w:gridCol w:w="1393"/>
        <w:gridCol w:w="690"/>
        <w:gridCol w:w="615"/>
        <w:gridCol w:w="690"/>
        <w:gridCol w:w="720"/>
        <w:gridCol w:w="720"/>
        <w:gridCol w:w="720"/>
        <w:gridCol w:w="780"/>
        <w:gridCol w:w="630"/>
        <w:gridCol w:w="690"/>
        <w:gridCol w:w="719"/>
        <w:gridCol w:w="7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1820" w:type="dxa"/>
            <w:gridSpan w:val="2"/>
            <w:vMerge w:val="restart"/>
            <w:tcBorders>
              <w:bottom w:val="single" w:color="000000" w:sz="6" w:space="0"/>
              <w:right w:val="single" w:color="000000" w:sz="6" w:space="0"/>
            </w:tcBorders>
          </w:tcPr>
          <w:p>
            <w:pPr>
              <w:pStyle w:val="27"/>
              <w:rPr>
                <w:rFonts w:ascii="Times New Roman"/>
              </w:rPr>
            </w:pPr>
          </w:p>
          <w:p>
            <w:pPr>
              <w:pStyle w:val="27"/>
              <w:spacing w:before="8"/>
              <w:ind w:firstLine="560"/>
              <w:rPr>
                <w:rFonts w:ascii="Times New Roman"/>
                <w:sz w:val="28"/>
              </w:rPr>
            </w:pPr>
          </w:p>
          <w:p>
            <w:pPr>
              <w:pStyle w:val="27"/>
              <w:ind w:left="614" w:right="590"/>
              <w:jc w:val="center"/>
              <w:rPr>
                <w:rFonts w:ascii="黑体" w:eastAsia="黑体"/>
                <w:lang w:eastAsia="en-US"/>
              </w:rPr>
            </w:pPr>
            <w:r>
              <w:rPr>
                <w:rFonts w:hint="eastAsia" w:ascii="黑体" w:eastAsia="黑体"/>
                <w:lang w:eastAsia="en-US"/>
              </w:rPr>
              <w:t>项目</w:t>
            </w:r>
          </w:p>
        </w:tc>
        <w:tc>
          <w:tcPr>
            <w:tcW w:w="6974" w:type="dxa"/>
            <w:gridSpan w:val="10"/>
            <w:tcBorders>
              <w:left w:val="single" w:color="000000" w:sz="6" w:space="0"/>
              <w:bottom w:val="single" w:color="000000" w:sz="6" w:space="0"/>
              <w:right w:val="single" w:color="000000" w:sz="4" w:space="0"/>
            </w:tcBorders>
          </w:tcPr>
          <w:p>
            <w:pPr>
              <w:pStyle w:val="27"/>
              <w:ind w:firstLine="380"/>
              <w:rPr>
                <w:rFonts w:ascii="Times New Roman"/>
                <w:sz w:val="19"/>
              </w:rPr>
            </w:pPr>
          </w:p>
          <w:p>
            <w:pPr>
              <w:pStyle w:val="27"/>
              <w:ind w:right="2194"/>
              <w:jc w:val="center"/>
              <w:rPr>
                <w:rFonts w:ascii="黑体" w:eastAsia="黑体"/>
              </w:rPr>
            </w:pPr>
            <w:r>
              <w:rPr>
                <w:rFonts w:hint="eastAsia" w:ascii="黑体" w:eastAsia="黑体"/>
                <w:lang w:val="en-US"/>
              </w:rPr>
              <w:t xml:space="preserve">                  </w:t>
            </w:r>
            <w:r>
              <w:rPr>
                <w:rFonts w:hint="eastAsia" w:ascii="黑体" w:eastAsia="黑体"/>
              </w:rPr>
              <w:t>测试成绩对应分值、测试办法</w:t>
            </w:r>
          </w:p>
        </w:tc>
        <w:tc>
          <w:tcPr>
            <w:tcW w:w="745" w:type="dxa"/>
            <w:vMerge w:val="restart"/>
            <w:tcBorders>
              <w:left w:val="single" w:color="000000" w:sz="4" w:space="0"/>
              <w:bottom w:val="single" w:color="000000" w:sz="4" w:space="0"/>
            </w:tcBorders>
          </w:tcPr>
          <w:p>
            <w:pPr>
              <w:pStyle w:val="27"/>
              <w:rPr>
                <w:rFonts w:ascii="Times New Roman"/>
              </w:rPr>
            </w:pPr>
          </w:p>
          <w:p>
            <w:pPr>
              <w:pStyle w:val="27"/>
              <w:spacing w:before="8"/>
              <w:ind w:firstLine="560"/>
              <w:rPr>
                <w:rFonts w:ascii="Times New Roman"/>
                <w:sz w:val="28"/>
              </w:rPr>
            </w:pPr>
          </w:p>
          <w:p>
            <w:pPr>
              <w:pStyle w:val="27"/>
              <w:ind w:left="177"/>
              <w:rPr>
                <w:rFonts w:ascii="黑体" w:eastAsia="黑体"/>
                <w:lang w:eastAsia="en-US"/>
              </w:rPr>
            </w:pPr>
            <w:r>
              <w:rPr>
                <w:rFonts w:hint="eastAsia" w:ascii="黑体" w:eastAsia="黑体"/>
                <w:lang w:eastAsia="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3" w:hRule="atLeast"/>
        </w:trPr>
        <w:tc>
          <w:tcPr>
            <w:tcW w:w="1820" w:type="dxa"/>
            <w:gridSpan w:val="2"/>
            <w:vMerge w:val="continue"/>
            <w:tcBorders>
              <w:top w:val="nil"/>
              <w:bottom w:val="single" w:color="000000" w:sz="6" w:space="0"/>
              <w:right w:val="single" w:color="000000" w:sz="6" w:space="0"/>
            </w:tcBorders>
          </w:tcPr>
          <w:p>
            <w:pPr>
              <w:autoSpaceDE w:val="0"/>
              <w:autoSpaceDN w:val="0"/>
              <w:rPr>
                <w:rFonts w:ascii="Times New Roman" w:hAnsi="Times New Roman"/>
                <w:kern w:val="0"/>
                <w:sz w:val="2"/>
                <w:szCs w:val="2"/>
                <w:lang w:eastAsia="en-US"/>
              </w:rPr>
            </w:pPr>
          </w:p>
        </w:tc>
        <w:tc>
          <w:tcPr>
            <w:tcW w:w="690" w:type="dxa"/>
            <w:tcBorders>
              <w:top w:val="single" w:color="000000" w:sz="6" w:space="0"/>
              <w:left w:val="single" w:color="000000" w:sz="6" w:space="0"/>
              <w:bottom w:val="single" w:color="000000" w:sz="6" w:space="0"/>
              <w:right w:val="single" w:color="000000" w:sz="6" w:space="0"/>
            </w:tcBorders>
            <w:vAlign w:val="center"/>
          </w:tcPr>
          <w:p>
            <w:pPr>
              <w:pStyle w:val="27"/>
              <w:ind w:right="144"/>
              <w:jc w:val="center"/>
              <w:rPr>
                <w:rFonts w:ascii="楷体_GB2312" w:eastAsia="楷体_GB2312"/>
                <w:lang w:eastAsia="en-US"/>
              </w:rPr>
            </w:pPr>
            <w:r>
              <w:rPr>
                <w:rFonts w:ascii="Times New Roman" w:eastAsia="Times New Roman"/>
                <w:lang w:eastAsia="en-US"/>
              </w:rPr>
              <w:t>1</w:t>
            </w:r>
            <w:r>
              <w:rPr>
                <w:rFonts w:hint="eastAsia" w:ascii="楷体_GB2312" w:eastAsia="楷体_GB2312"/>
                <w:lang w:eastAsia="en-US"/>
              </w:rPr>
              <w:t>分</w:t>
            </w:r>
          </w:p>
        </w:tc>
        <w:tc>
          <w:tcPr>
            <w:tcW w:w="615" w:type="dxa"/>
            <w:tcBorders>
              <w:top w:val="single" w:color="000000" w:sz="6" w:space="0"/>
              <w:left w:val="single" w:color="000000" w:sz="6" w:space="0"/>
              <w:bottom w:val="single" w:color="000000" w:sz="6" w:space="0"/>
              <w:right w:val="single" w:color="000000" w:sz="6" w:space="0"/>
            </w:tcBorders>
            <w:vAlign w:val="center"/>
          </w:tcPr>
          <w:p>
            <w:pPr>
              <w:pStyle w:val="27"/>
              <w:ind w:right="126"/>
              <w:jc w:val="center"/>
              <w:rPr>
                <w:rFonts w:ascii="楷体_GB2312" w:eastAsia="楷体_GB2312"/>
                <w:lang w:eastAsia="en-US"/>
              </w:rPr>
            </w:pPr>
            <w:r>
              <w:rPr>
                <w:rFonts w:ascii="Times New Roman" w:eastAsia="Times New Roman"/>
                <w:lang w:eastAsia="en-US"/>
              </w:rPr>
              <w:t>2</w:t>
            </w:r>
            <w:r>
              <w:rPr>
                <w:rFonts w:hint="eastAsia" w:ascii="楷体_GB2312" w:eastAsia="楷体_GB2312"/>
                <w:lang w:eastAsia="en-US"/>
              </w:rPr>
              <w:t>分</w:t>
            </w:r>
          </w:p>
        </w:tc>
        <w:tc>
          <w:tcPr>
            <w:tcW w:w="690" w:type="dxa"/>
            <w:tcBorders>
              <w:top w:val="single" w:color="000000" w:sz="6" w:space="0"/>
              <w:left w:val="single" w:color="000000" w:sz="6" w:space="0"/>
              <w:bottom w:val="single" w:color="000000" w:sz="6" w:space="0"/>
              <w:right w:val="single" w:color="000000" w:sz="6" w:space="0"/>
            </w:tcBorders>
            <w:vAlign w:val="center"/>
          </w:tcPr>
          <w:p>
            <w:pPr>
              <w:pStyle w:val="27"/>
              <w:jc w:val="center"/>
              <w:rPr>
                <w:rFonts w:ascii="楷体_GB2312" w:eastAsia="楷体_GB2312"/>
                <w:lang w:eastAsia="en-US"/>
              </w:rPr>
            </w:pPr>
            <w:r>
              <w:rPr>
                <w:rFonts w:ascii="Times New Roman" w:eastAsia="Times New Roman"/>
                <w:lang w:eastAsia="en-US"/>
              </w:rPr>
              <w:t>3</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27"/>
              <w:ind w:right="143"/>
              <w:jc w:val="center"/>
              <w:rPr>
                <w:rFonts w:ascii="楷体_GB2312" w:eastAsia="楷体_GB2312"/>
                <w:lang w:eastAsia="en-US"/>
              </w:rPr>
            </w:pPr>
            <w:r>
              <w:rPr>
                <w:rFonts w:ascii="Times New Roman" w:eastAsia="Times New Roman"/>
                <w:lang w:eastAsia="en-US"/>
              </w:rPr>
              <w:t>4</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27"/>
              <w:ind w:right="143"/>
              <w:jc w:val="center"/>
              <w:rPr>
                <w:rFonts w:ascii="楷体_GB2312" w:eastAsia="楷体_GB2312"/>
                <w:lang w:eastAsia="en-US"/>
              </w:rPr>
            </w:pPr>
            <w:r>
              <w:rPr>
                <w:rFonts w:ascii="Times New Roman" w:eastAsia="Times New Roman"/>
                <w:lang w:eastAsia="en-US"/>
              </w:rPr>
              <w:t>5</w:t>
            </w:r>
            <w:r>
              <w:rPr>
                <w:rFonts w:hint="eastAsia" w:ascii="楷体_GB2312" w:eastAsia="楷体_GB2312"/>
                <w:lang w:eastAsia="en-US"/>
              </w:rPr>
              <w:t>分</w:t>
            </w: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27"/>
              <w:ind w:right="143"/>
              <w:jc w:val="center"/>
              <w:rPr>
                <w:rFonts w:ascii="楷体_GB2312" w:eastAsia="楷体_GB2312"/>
                <w:lang w:eastAsia="en-US"/>
              </w:rPr>
            </w:pPr>
            <w:r>
              <w:rPr>
                <w:rFonts w:ascii="Times New Roman" w:eastAsia="Times New Roman"/>
                <w:lang w:eastAsia="en-US"/>
              </w:rPr>
              <w:t>6</w:t>
            </w:r>
            <w:r>
              <w:rPr>
                <w:rFonts w:hint="eastAsia" w:ascii="楷体_GB2312" w:eastAsia="楷体_GB2312"/>
                <w:lang w:eastAsia="en-US"/>
              </w:rPr>
              <w:t>分</w:t>
            </w:r>
          </w:p>
        </w:tc>
        <w:tc>
          <w:tcPr>
            <w:tcW w:w="780" w:type="dxa"/>
            <w:tcBorders>
              <w:top w:val="single" w:color="000000" w:sz="6" w:space="0"/>
              <w:left w:val="single" w:color="000000" w:sz="6" w:space="0"/>
              <w:bottom w:val="single" w:color="000000" w:sz="6" w:space="0"/>
              <w:right w:val="single" w:color="000000" w:sz="6" w:space="0"/>
            </w:tcBorders>
            <w:vAlign w:val="center"/>
          </w:tcPr>
          <w:p>
            <w:pPr>
              <w:pStyle w:val="27"/>
              <w:ind w:right="124"/>
              <w:jc w:val="center"/>
              <w:rPr>
                <w:rFonts w:ascii="楷体_GB2312" w:eastAsia="楷体_GB2312"/>
                <w:lang w:eastAsia="en-US"/>
              </w:rPr>
            </w:pPr>
            <w:r>
              <w:rPr>
                <w:rFonts w:ascii="Times New Roman" w:eastAsia="Times New Roman"/>
                <w:lang w:eastAsia="en-US"/>
              </w:rPr>
              <w:t>7</w:t>
            </w:r>
            <w:r>
              <w:rPr>
                <w:rFonts w:hint="eastAsia" w:ascii="楷体_GB2312" w:eastAsia="楷体_GB2312"/>
                <w:lang w:eastAsia="en-US"/>
              </w:rPr>
              <w:t>分</w:t>
            </w:r>
          </w:p>
        </w:tc>
        <w:tc>
          <w:tcPr>
            <w:tcW w:w="630" w:type="dxa"/>
            <w:tcBorders>
              <w:top w:val="single" w:color="000000" w:sz="6" w:space="0"/>
              <w:left w:val="single" w:color="000000" w:sz="6" w:space="0"/>
              <w:bottom w:val="single" w:color="000000" w:sz="6" w:space="0"/>
              <w:right w:val="single" w:color="000000" w:sz="6" w:space="0"/>
            </w:tcBorders>
            <w:vAlign w:val="center"/>
          </w:tcPr>
          <w:p>
            <w:pPr>
              <w:pStyle w:val="27"/>
              <w:ind w:right="142"/>
              <w:jc w:val="center"/>
              <w:rPr>
                <w:rFonts w:ascii="楷体_GB2312" w:eastAsia="楷体_GB2312"/>
                <w:lang w:eastAsia="en-US"/>
              </w:rPr>
            </w:pPr>
            <w:r>
              <w:rPr>
                <w:rFonts w:ascii="Times New Roman" w:eastAsia="Times New Roman"/>
                <w:lang w:eastAsia="en-US"/>
              </w:rPr>
              <w:t>8</w:t>
            </w:r>
            <w:r>
              <w:rPr>
                <w:rFonts w:hint="eastAsia" w:ascii="楷体_GB2312" w:eastAsia="楷体_GB2312"/>
                <w:lang w:eastAsia="en-US"/>
              </w:rPr>
              <w:t>分</w:t>
            </w:r>
          </w:p>
        </w:tc>
        <w:tc>
          <w:tcPr>
            <w:tcW w:w="690" w:type="dxa"/>
            <w:tcBorders>
              <w:top w:val="single" w:color="000000" w:sz="6" w:space="0"/>
              <w:left w:val="single" w:color="000000" w:sz="6" w:space="0"/>
              <w:bottom w:val="single" w:color="000000" w:sz="6" w:space="0"/>
              <w:right w:val="single" w:color="000000" w:sz="6" w:space="0"/>
            </w:tcBorders>
            <w:vAlign w:val="center"/>
          </w:tcPr>
          <w:p>
            <w:pPr>
              <w:pStyle w:val="27"/>
              <w:ind w:right="141"/>
              <w:jc w:val="center"/>
              <w:rPr>
                <w:rFonts w:ascii="楷体_GB2312" w:eastAsia="楷体_GB2312"/>
                <w:lang w:eastAsia="en-US"/>
              </w:rPr>
            </w:pPr>
            <w:r>
              <w:rPr>
                <w:rFonts w:ascii="Times New Roman" w:eastAsia="Times New Roman"/>
                <w:lang w:eastAsia="en-US"/>
              </w:rPr>
              <w:t>9</w:t>
            </w:r>
            <w:r>
              <w:rPr>
                <w:rFonts w:hint="eastAsia" w:ascii="楷体_GB2312" w:eastAsia="楷体_GB2312"/>
                <w:lang w:eastAsia="en-US"/>
              </w:rPr>
              <w:t>分</w:t>
            </w:r>
          </w:p>
        </w:tc>
        <w:tc>
          <w:tcPr>
            <w:tcW w:w="719" w:type="dxa"/>
            <w:tcBorders>
              <w:top w:val="single" w:color="000000" w:sz="6" w:space="0"/>
              <w:left w:val="single" w:color="000000" w:sz="6" w:space="0"/>
              <w:bottom w:val="single" w:color="000000" w:sz="4" w:space="0"/>
              <w:right w:val="single" w:color="000000" w:sz="4" w:space="0"/>
            </w:tcBorders>
            <w:vAlign w:val="center"/>
          </w:tcPr>
          <w:p>
            <w:pPr>
              <w:pStyle w:val="27"/>
              <w:ind w:right="143"/>
              <w:jc w:val="center"/>
              <w:rPr>
                <w:rFonts w:ascii="楷体_GB2312" w:eastAsia="楷体_GB2312"/>
                <w:lang w:eastAsia="en-US"/>
              </w:rPr>
            </w:pPr>
            <w:r>
              <w:rPr>
                <w:rFonts w:ascii="Times New Roman" w:eastAsia="Times New Roman"/>
                <w:lang w:eastAsia="en-US"/>
              </w:rPr>
              <w:t>10</w:t>
            </w:r>
            <w:r>
              <w:rPr>
                <w:rFonts w:hint="eastAsia" w:ascii="楷体_GB2312" w:eastAsia="楷体_GB2312"/>
                <w:lang w:eastAsia="en-US"/>
              </w:rPr>
              <w:t>分</w:t>
            </w:r>
          </w:p>
        </w:tc>
        <w:tc>
          <w:tcPr>
            <w:tcW w:w="745" w:type="dxa"/>
            <w:vMerge w:val="continue"/>
            <w:tcBorders>
              <w:top w:val="nil"/>
              <w:left w:val="single" w:color="000000" w:sz="4" w:space="0"/>
              <w:bottom w:val="single" w:color="000000" w:sz="4" w:space="0"/>
            </w:tcBorders>
          </w:tcPr>
          <w:p>
            <w:pPr>
              <w:autoSpaceDE w:val="0"/>
              <w:autoSpaceDN w:val="0"/>
              <w:rPr>
                <w:rFonts w:ascii="Times New Roman" w:hAnsi="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9" w:hRule="atLeast"/>
        </w:trPr>
        <w:tc>
          <w:tcPr>
            <w:tcW w:w="427" w:type="dxa"/>
            <w:vMerge w:val="restart"/>
            <w:tcBorders>
              <w:top w:val="single" w:color="000000" w:sz="6" w:space="0"/>
              <w:bottom w:val="single" w:color="000000" w:sz="6" w:space="0"/>
              <w:right w:val="nil"/>
            </w:tcBorders>
          </w:tcPr>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spacing w:before="1" w:line="458" w:lineRule="auto"/>
              <w:ind w:right="92"/>
              <w:rPr>
                <w:rFonts w:ascii="黑体" w:hAnsi="黑体" w:eastAsia="黑体"/>
                <w:sz w:val="21"/>
                <w:lang w:eastAsia="en-US"/>
              </w:rPr>
            </w:pPr>
          </w:p>
        </w:tc>
        <w:tc>
          <w:tcPr>
            <w:tcW w:w="1393" w:type="dxa"/>
            <w:vMerge w:val="restart"/>
            <w:tcBorders>
              <w:top w:val="single" w:color="000000" w:sz="6" w:space="0"/>
              <w:left w:val="nil"/>
              <w:bottom w:val="single" w:color="000000" w:sz="6" w:space="0"/>
              <w:right w:val="single" w:color="000000" w:sz="6" w:space="0"/>
            </w:tcBorders>
          </w:tcPr>
          <w:p>
            <w:pPr>
              <w:pStyle w:val="27"/>
              <w:spacing w:before="1"/>
              <w:rPr>
                <w:rFonts w:ascii="Times New Roman"/>
                <w:sz w:val="19"/>
              </w:rPr>
            </w:pPr>
          </w:p>
          <w:p>
            <w:pPr>
              <w:pStyle w:val="27"/>
              <w:spacing w:before="1"/>
              <w:rPr>
                <w:rFonts w:ascii="Times New Roman"/>
                <w:sz w:val="19"/>
              </w:rPr>
            </w:pPr>
          </w:p>
          <w:p>
            <w:pPr>
              <w:pStyle w:val="27"/>
              <w:spacing w:line="242" w:lineRule="auto"/>
              <w:ind w:right="79"/>
              <w:jc w:val="both"/>
              <w:rPr>
                <w:rFonts w:ascii="黑体" w:eastAsia="黑体"/>
                <w:sz w:val="21"/>
              </w:rPr>
            </w:pPr>
          </w:p>
          <w:p>
            <w:pPr>
              <w:pStyle w:val="27"/>
              <w:spacing w:line="242" w:lineRule="auto"/>
              <w:ind w:right="79"/>
              <w:jc w:val="both"/>
              <w:rPr>
                <w:rFonts w:ascii="黑体" w:eastAsia="黑体"/>
                <w:sz w:val="21"/>
              </w:rPr>
            </w:pPr>
            <w:r>
              <w:rPr>
                <w:rFonts w:hint="eastAsia" w:ascii="黑体" w:eastAsia="黑体"/>
                <w:sz w:val="21"/>
              </w:rPr>
              <w:t>单杠引体向上</w:t>
            </w:r>
          </w:p>
          <w:p>
            <w:pPr>
              <w:pStyle w:val="27"/>
              <w:spacing w:line="242" w:lineRule="auto"/>
              <w:ind w:right="79"/>
              <w:rPr>
                <w:rFonts w:ascii="黑体" w:eastAsia="黑体"/>
                <w:sz w:val="21"/>
              </w:rPr>
            </w:pPr>
            <w:r>
              <w:rPr>
                <w:rFonts w:hint="eastAsia" w:ascii="黑体" w:eastAsia="黑体"/>
                <w:sz w:val="21"/>
              </w:rPr>
              <w:t>（次</w:t>
            </w:r>
            <w:r>
              <w:rPr>
                <w:rFonts w:ascii="Times New Roman" w:eastAsia="Times New Roman"/>
                <w:sz w:val="21"/>
              </w:rPr>
              <w:t>/3</w:t>
            </w:r>
            <w:r>
              <w:rPr>
                <w:rFonts w:hint="eastAsia" w:ascii="黑体" w:eastAsia="黑体"/>
                <w:sz w:val="21"/>
              </w:rPr>
              <w:t>分钟）</w:t>
            </w:r>
          </w:p>
        </w:tc>
        <w:tc>
          <w:tcPr>
            <w:tcW w:w="69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rPr>
            </w:pPr>
          </w:p>
          <w:p>
            <w:pPr>
              <w:pStyle w:val="27"/>
              <w:ind w:left="28"/>
              <w:jc w:val="center"/>
              <w:rPr>
                <w:rFonts w:ascii="Times New Roman"/>
                <w:sz w:val="21"/>
                <w:lang w:eastAsia="en-US"/>
              </w:rPr>
            </w:pPr>
            <w:r>
              <w:rPr>
                <w:rFonts w:ascii="Times New Roman"/>
                <w:sz w:val="21"/>
                <w:lang w:eastAsia="en-US"/>
              </w:rPr>
              <w:t>2</w:t>
            </w:r>
          </w:p>
        </w:tc>
        <w:tc>
          <w:tcPr>
            <w:tcW w:w="615"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6"/>
              <w:jc w:val="center"/>
              <w:rPr>
                <w:rFonts w:ascii="Times New Roman"/>
                <w:sz w:val="21"/>
                <w:lang w:eastAsia="en-US"/>
              </w:rPr>
            </w:pPr>
            <w:r>
              <w:rPr>
                <w:rFonts w:ascii="Times New Roman"/>
                <w:sz w:val="21"/>
                <w:lang w:eastAsia="en-US"/>
              </w:rPr>
              <w:t>3</w:t>
            </w:r>
          </w:p>
        </w:tc>
        <w:tc>
          <w:tcPr>
            <w:tcW w:w="69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6"/>
              <w:jc w:val="center"/>
              <w:rPr>
                <w:rFonts w:ascii="Times New Roman"/>
                <w:sz w:val="21"/>
                <w:lang w:eastAsia="en-US"/>
              </w:rPr>
            </w:pPr>
            <w:r>
              <w:rPr>
                <w:rFonts w:ascii="Times New Roman"/>
                <w:sz w:val="21"/>
                <w:lang w:eastAsia="en-US"/>
              </w:rPr>
              <w:t>4</w:t>
            </w:r>
          </w:p>
        </w:tc>
        <w:tc>
          <w:tcPr>
            <w:tcW w:w="72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6"/>
              <w:jc w:val="center"/>
              <w:rPr>
                <w:rFonts w:ascii="Times New Roman"/>
                <w:sz w:val="21"/>
                <w:lang w:eastAsia="en-US"/>
              </w:rPr>
            </w:pPr>
            <w:r>
              <w:rPr>
                <w:rFonts w:ascii="Times New Roman"/>
                <w:sz w:val="21"/>
                <w:lang w:eastAsia="en-US"/>
              </w:rPr>
              <w:t>5</w:t>
            </w:r>
          </w:p>
        </w:tc>
        <w:tc>
          <w:tcPr>
            <w:tcW w:w="72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9"/>
              <w:jc w:val="center"/>
              <w:rPr>
                <w:rFonts w:ascii="Times New Roman"/>
                <w:sz w:val="21"/>
                <w:lang w:eastAsia="en-US"/>
              </w:rPr>
            </w:pPr>
            <w:r>
              <w:rPr>
                <w:rFonts w:ascii="Times New Roman"/>
                <w:sz w:val="21"/>
                <w:lang w:eastAsia="en-US"/>
              </w:rPr>
              <w:t>6</w:t>
            </w:r>
          </w:p>
        </w:tc>
        <w:tc>
          <w:tcPr>
            <w:tcW w:w="72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8"/>
              <w:jc w:val="center"/>
              <w:rPr>
                <w:rFonts w:ascii="Times New Roman"/>
                <w:sz w:val="21"/>
                <w:lang w:eastAsia="en-US"/>
              </w:rPr>
            </w:pPr>
            <w:r>
              <w:rPr>
                <w:rFonts w:ascii="Times New Roman"/>
                <w:sz w:val="21"/>
                <w:lang w:eastAsia="en-US"/>
              </w:rPr>
              <w:t>7</w:t>
            </w:r>
          </w:p>
        </w:tc>
        <w:tc>
          <w:tcPr>
            <w:tcW w:w="78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8"/>
              <w:jc w:val="center"/>
              <w:rPr>
                <w:rFonts w:ascii="Times New Roman"/>
                <w:sz w:val="21"/>
                <w:lang w:eastAsia="en-US"/>
              </w:rPr>
            </w:pPr>
            <w:r>
              <w:rPr>
                <w:rFonts w:ascii="Times New Roman"/>
                <w:sz w:val="21"/>
                <w:lang w:eastAsia="en-US"/>
              </w:rPr>
              <w:t>8</w:t>
            </w:r>
          </w:p>
        </w:tc>
        <w:tc>
          <w:tcPr>
            <w:tcW w:w="63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left="29"/>
              <w:jc w:val="center"/>
              <w:rPr>
                <w:rFonts w:ascii="Times New Roman"/>
                <w:sz w:val="21"/>
                <w:lang w:eastAsia="en-US"/>
              </w:rPr>
            </w:pPr>
            <w:r>
              <w:rPr>
                <w:rFonts w:ascii="Times New Roman"/>
                <w:sz w:val="21"/>
                <w:lang w:eastAsia="en-US"/>
              </w:rPr>
              <w:t>9</w:t>
            </w:r>
          </w:p>
        </w:tc>
        <w:tc>
          <w:tcPr>
            <w:tcW w:w="690" w:type="dxa"/>
            <w:tcBorders>
              <w:top w:val="single" w:color="000000" w:sz="6" w:space="0"/>
              <w:left w:val="single" w:color="000000" w:sz="6" w:space="0"/>
              <w:bottom w:val="single" w:color="000000" w:sz="6" w:space="0"/>
              <w:right w:val="single" w:color="000000" w:sz="6" w:space="0"/>
            </w:tcBorders>
          </w:tcPr>
          <w:p>
            <w:pPr>
              <w:pStyle w:val="27"/>
              <w:spacing w:before="5"/>
              <w:ind w:firstLine="400"/>
              <w:rPr>
                <w:rFonts w:ascii="Times New Roman"/>
                <w:sz w:val="20"/>
                <w:lang w:eastAsia="en-US"/>
              </w:rPr>
            </w:pPr>
          </w:p>
          <w:p>
            <w:pPr>
              <w:pStyle w:val="27"/>
              <w:ind w:right="230"/>
              <w:jc w:val="right"/>
              <w:rPr>
                <w:rFonts w:ascii="Times New Roman"/>
                <w:sz w:val="21"/>
                <w:lang w:eastAsia="en-US"/>
              </w:rPr>
            </w:pPr>
            <w:r>
              <w:rPr>
                <w:rFonts w:ascii="Times New Roman"/>
                <w:sz w:val="21"/>
                <w:lang w:eastAsia="en-US"/>
              </w:rPr>
              <w:t>10</w:t>
            </w:r>
          </w:p>
        </w:tc>
        <w:tc>
          <w:tcPr>
            <w:tcW w:w="719" w:type="dxa"/>
            <w:tcBorders>
              <w:top w:val="single" w:color="000000" w:sz="4" w:space="0"/>
              <w:left w:val="single" w:color="000000" w:sz="6" w:space="0"/>
              <w:bottom w:val="single" w:color="000000" w:sz="6" w:space="0"/>
              <w:right w:val="single" w:color="000000" w:sz="4" w:space="0"/>
            </w:tcBorders>
            <w:vAlign w:val="center"/>
          </w:tcPr>
          <w:p>
            <w:pPr>
              <w:pStyle w:val="27"/>
              <w:ind w:right="266"/>
              <w:jc w:val="right"/>
              <w:rPr>
                <w:rFonts w:ascii="Times New Roman"/>
                <w:sz w:val="21"/>
                <w:lang w:eastAsia="en-US"/>
              </w:rPr>
            </w:pPr>
            <w:r>
              <w:rPr>
                <w:rFonts w:ascii="Times New Roman"/>
                <w:sz w:val="21"/>
                <w:lang w:eastAsia="en-US"/>
              </w:rPr>
              <w:t>11</w:t>
            </w:r>
          </w:p>
        </w:tc>
        <w:tc>
          <w:tcPr>
            <w:tcW w:w="745" w:type="dxa"/>
            <w:vMerge w:val="restart"/>
            <w:tcBorders>
              <w:top w:val="single" w:color="000000" w:sz="4" w:space="0"/>
              <w:left w:val="single" w:color="000000" w:sz="4" w:space="0"/>
              <w:bottom w:val="single" w:color="000000" w:sz="6" w:space="0"/>
            </w:tcBorders>
          </w:tcPr>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rPr>
                <w:rFonts w:ascii="Times New Roman"/>
                <w:sz w:val="20"/>
                <w:lang w:eastAsia="en-US"/>
              </w:rPr>
            </w:pPr>
          </w:p>
          <w:p>
            <w:pPr>
              <w:pStyle w:val="27"/>
              <w:spacing w:before="6"/>
              <w:ind w:firstLine="320"/>
              <w:rPr>
                <w:rFonts w:ascii="Times New Roman"/>
                <w:sz w:val="16"/>
                <w:lang w:eastAsia="en-US"/>
              </w:rPr>
            </w:pPr>
          </w:p>
          <w:p>
            <w:pPr>
              <w:pStyle w:val="27"/>
              <w:spacing w:line="213" w:lineRule="auto"/>
              <w:ind w:left="121" w:right="201"/>
              <w:jc w:val="center"/>
              <w:rPr>
                <w:sz w:val="21"/>
                <w:lang w:eastAsia="en-US"/>
              </w:rPr>
            </w:pPr>
            <w:r>
              <w:rPr>
                <w:sz w:val="21"/>
                <w:lang w:eastAsia="en-US"/>
              </w:rPr>
              <w:t>两项任选一项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16" w:hRule="atLeast"/>
        </w:trPr>
        <w:tc>
          <w:tcPr>
            <w:tcW w:w="427" w:type="dxa"/>
            <w:vMerge w:val="continue"/>
            <w:tcBorders>
              <w:top w:val="nil"/>
              <w:bottom w:val="single" w:color="auto" w:sz="4" w:space="0"/>
              <w:right w:val="nil"/>
            </w:tcBorders>
          </w:tcPr>
          <w:p>
            <w:pPr>
              <w:autoSpaceDE w:val="0"/>
              <w:autoSpaceDN w:val="0"/>
              <w:rPr>
                <w:rFonts w:ascii="Times New Roman" w:hAnsi="Times New Roman"/>
                <w:kern w:val="0"/>
                <w:sz w:val="2"/>
                <w:szCs w:val="2"/>
                <w:lang w:eastAsia="en-US"/>
              </w:rPr>
            </w:pPr>
          </w:p>
        </w:tc>
        <w:tc>
          <w:tcPr>
            <w:tcW w:w="1393" w:type="dxa"/>
            <w:vMerge w:val="continue"/>
            <w:tcBorders>
              <w:top w:val="nil"/>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6974" w:type="dxa"/>
            <w:gridSpan w:val="10"/>
            <w:tcBorders>
              <w:top w:val="single" w:color="000000" w:sz="6" w:space="0"/>
              <w:left w:val="single" w:color="000000" w:sz="6" w:space="0"/>
              <w:bottom w:val="single" w:color="000000" w:sz="6" w:space="0"/>
              <w:right w:val="single" w:color="000000" w:sz="4" w:space="0"/>
            </w:tcBorders>
          </w:tcPr>
          <w:p>
            <w:pPr>
              <w:pStyle w:val="27"/>
              <w:tabs>
                <w:tab w:val="left" w:pos="697"/>
              </w:tabs>
              <w:spacing w:before="77" w:line="255" w:lineRule="exact"/>
              <w:jc w:val="both"/>
              <w:rPr>
                <w:sz w:val="21"/>
              </w:rPr>
            </w:pPr>
            <w:r>
              <w:rPr>
                <w:rFonts w:hint="eastAsia"/>
                <w:spacing w:val="-3"/>
                <w:sz w:val="21"/>
                <w:lang w:val="en-US"/>
              </w:rPr>
              <w:t>1.</w:t>
            </w:r>
            <w:r>
              <w:rPr>
                <w:spacing w:val="-3"/>
                <w:sz w:val="21"/>
              </w:rPr>
              <w:t>单个或分组考核。</w:t>
            </w:r>
          </w:p>
          <w:p>
            <w:pPr>
              <w:pStyle w:val="27"/>
              <w:tabs>
                <w:tab w:val="left" w:pos="697"/>
              </w:tabs>
              <w:spacing w:before="9" w:line="213" w:lineRule="auto"/>
              <w:ind w:right="111"/>
              <w:jc w:val="both"/>
              <w:rPr>
                <w:sz w:val="21"/>
              </w:rPr>
            </w:pPr>
            <w:r>
              <w:rPr>
                <w:rFonts w:hint="eastAsia"/>
                <w:spacing w:val="-3"/>
                <w:sz w:val="21"/>
                <w:lang w:val="en-US"/>
              </w:rPr>
              <w:t>2.</w:t>
            </w:r>
            <w:r>
              <w:rPr>
                <w:spacing w:val="-3"/>
                <w:sz w:val="21"/>
              </w:rPr>
              <w:t>按照规定动作要领完成动作。引体时下颌高于杠面、身体不得借助振浪或摆动、悬垂时双肘关节伸直；脚触及地面或立柱，结束考核。</w:t>
            </w:r>
          </w:p>
          <w:p>
            <w:pPr>
              <w:pStyle w:val="27"/>
              <w:tabs>
                <w:tab w:val="left" w:pos="697"/>
              </w:tabs>
              <w:spacing w:line="261" w:lineRule="exact"/>
              <w:jc w:val="both"/>
              <w:rPr>
                <w:sz w:val="21"/>
              </w:rPr>
            </w:pPr>
            <w:r>
              <w:rPr>
                <w:rFonts w:hint="eastAsia"/>
                <w:spacing w:val="-3"/>
                <w:sz w:val="21"/>
                <w:lang w:val="en-US"/>
              </w:rPr>
              <w:t>3.</w:t>
            </w:r>
            <w:r>
              <w:rPr>
                <w:spacing w:val="-3"/>
                <w:sz w:val="21"/>
              </w:rPr>
              <w:t>考核以完成次数计算成绩。</w:t>
            </w:r>
          </w:p>
          <w:p>
            <w:pPr>
              <w:pStyle w:val="27"/>
              <w:tabs>
                <w:tab w:val="left" w:pos="697"/>
              </w:tabs>
              <w:spacing w:before="2"/>
              <w:jc w:val="both"/>
              <w:rPr>
                <w:sz w:val="21"/>
              </w:rPr>
            </w:pPr>
            <w:r>
              <w:rPr>
                <w:rFonts w:hint="eastAsia"/>
                <w:spacing w:val="-13"/>
                <w:sz w:val="21"/>
                <w:lang w:val="en-US"/>
              </w:rPr>
              <w:t>4.</w:t>
            </w:r>
            <w:r>
              <w:rPr>
                <w:spacing w:val="-13"/>
                <w:sz w:val="21"/>
              </w:rPr>
              <w:t xml:space="preserve">得分超出 </w:t>
            </w:r>
            <w:r>
              <w:rPr>
                <w:rFonts w:ascii="Times New Roman" w:eastAsia="Times New Roman"/>
                <w:sz w:val="21"/>
              </w:rPr>
              <w:t>10</w:t>
            </w:r>
            <w:r>
              <w:rPr>
                <w:rFonts w:ascii="Times New Roman" w:eastAsia="Times New Roman"/>
                <w:spacing w:val="-2"/>
                <w:sz w:val="21"/>
              </w:rPr>
              <w:t xml:space="preserve"> </w:t>
            </w:r>
            <w:r>
              <w:rPr>
                <w:spacing w:val="-11"/>
                <w:sz w:val="21"/>
              </w:rPr>
              <w:t>分的，每递增</w:t>
            </w:r>
            <w:r>
              <w:rPr>
                <w:rFonts w:hint="eastAsia"/>
                <w:spacing w:val="-11"/>
                <w:sz w:val="21"/>
              </w:rPr>
              <w:t xml:space="preserve"> </w:t>
            </w:r>
            <w:r>
              <w:rPr>
                <w:rFonts w:ascii="Times New Roman" w:eastAsia="Times New Roman"/>
                <w:sz w:val="21"/>
              </w:rPr>
              <w:t>1</w:t>
            </w:r>
            <w:r>
              <w:rPr>
                <w:rFonts w:ascii="Times New Roman" w:eastAsia="Times New Roman"/>
                <w:spacing w:val="1"/>
                <w:sz w:val="21"/>
              </w:rPr>
              <w:t xml:space="preserve"> </w:t>
            </w:r>
            <w:r>
              <w:rPr>
                <w:spacing w:val="-15"/>
                <w:sz w:val="21"/>
              </w:rPr>
              <w:t xml:space="preserve">次增加 </w:t>
            </w:r>
            <w:r>
              <w:rPr>
                <w:rFonts w:ascii="Times New Roman" w:eastAsia="Times New Roman"/>
                <w:sz w:val="21"/>
              </w:rPr>
              <w:t xml:space="preserve">1 </w:t>
            </w:r>
            <w:r>
              <w:rPr>
                <w:spacing w:val="-13"/>
                <w:sz w:val="21"/>
              </w:rPr>
              <w:t xml:space="preserve">分，最高 </w:t>
            </w:r>
            <w:r>
              <w:rPr>
                <w:rFonts w:ascii="Times New Roman" w:eastAsia="Times New Roman"/>
                <w:sz w:val="21"/>
              </w:rPr>
              <w:t>15</w:t>
            </w:r>
            <w:r>
              <w:rPr>
                <w:rFonts w:ascii="Times New Roman" w:eastAsia="Times New Roman"/>
                <w:spacing w:val="-3"/>
                <w:sz w:val="21"/>
              </w:rPr>
              <w:t xml:space="preserve"> </w:t>
            </w:r>
            <w:r>
              <w:rPr>
                <w:sz w:val="21"/>
              </w:rPr>
              <w:t>分。</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427" w:type="dxa"/>
            <w:vMerge w:val="restart"/>
            <w:tcBorders>
              <w:top w:val="single" w:color="auto" w:sz="4" w:space="0"/>
              <w:right w:val="nil"/>
            </w:tcBorders>
          </w:tcPr>
          <w:p>
            <w:pPr>
              <w:autoSpaceDE w:val="0"/>
              <w:autoSpaceDN w:val="0"/>
              <w:rPr>
                <w:rFonts w:ascii="Times New Roman" w:hAnsi="Times New Roman"/>
                <w:kern w:val="0"/>
                <w:sz w:val="2"/>
                <w:szCs w:val="2"/>
              </w:rPr>
            </w:pPr>
          </w:p>
        </w:tc>
        <w:tc>
          <w:tcPr>
            <w:tcW w:w="1393" w:type="dxa"/>
            <w:vMerge w:val="restart"/>
            <w:tcBorders>
              <w:top w:val="single" w:color="auto" w:sz="4" w:space="0"/>
              <w:left w:val="nil"/>
              <w:bottom w:val="single" w:color="auto" w:sz="4" w:space="0"/>
              <w:right w:val="single" w:color="000000" w:sz="6" w:space="0"/>
            </w:tcBorders>
          </w:tcPr>
          <w:p>
            <w:pPr>
              <w:pStyle w:val="27"/>
              <w:ind w:firstLine="400"/>
              <w:rPr>
                <w:rFonts w:ascii="Times New Roman"/>
                <w:sz w:val="20"/>
              </w:rPr>
            </w:pPr>
          </w:p>
          <w:p>
            <w:pPr>
              <w:pStyle w:val="27"/>
              <w:ind w:firstLine="400"/>
              <w:rPr>
                <w:rFonts w:ascii="Times New Roman"/>
                <w:sz w:val="20"/>
              </w:rPr>
            </w:pPr>
          </w:p>
          <w:p>
            <w:pPr>
              <w:pStyle w:val="27"/>
              <w:spacing w:before="4"/>
              <w:ind w:firstLine="320"/>
              <w:rPr>
                <w:rFonts w:ascii="Times New Roman"/>
                <w:sz w:val="16"/>
              </w:rPr>
            </w:pPr>
          </w:p>
          <w:p>
            <w:pPr>
              <w:pStyle w:val="27"/>
              <w:spacing w:before="4" w:line="242" w:lineRule="auto"/>
              <w:ind w:right="185"/>
              <w:rPr>
                <w:rFonts w:ascii="黑体" w:eastAsia="黑体"/>
                <w:sz w:val="21"/>
                <w:lang w:eastAsia="en-US"/>
              </w:rPr>
            </w:pPr>
            <w:r>
              <w:rPr>
                <w:rFonts w:hint="eastAsia" w:ascii="黑体" w:eastAsia="黑体"/>
                <w:sz w:val="21"/>
                <w:lang w:eastAsia="en-US"/>
              </w:rPr>
              <w:t>俯卧撑</w:t>
            </w:r>
          </w:p>
          <w:p>
            <w:pPr>
              <w:pStyle w:val="27"/>
              <w:spacing w:before="4" w:line="242" w:lineRule="auto"/>
              <w:ind w:right="185"/>
              <w:rPr>
                <w:rFonts w:ascii="黑体" w:eastAsia="黑体"/>
                <w:sz w:val="21"/>
                <w:lang w:eastAsia="en-US"/>
              </w:rPr>
            </w:pPr>
            <w:r>
              <w:rPr>
                <w:rFonts w:hint="eastAsia" w:ascii="黑体" w:eastAsia="黑体"/>
                <w:sz w:val="21"/>
                <w:lang w:eastAsia="en-US"/>
              </w:rPr>
              <w:t>（次</w:t>
            </w:r>
            <w:r>
              <w:rPr>
                <w:rFonts w:ascii="Times New Roman" w:eastAsia="Times New Roman"/>
                <w:sz w:val="21"/>
                <w:lang w:eastAsia="en-US"/>
              </w:rPr>
              <w:t>/2</w:t>
            </w:r>
            <w:r>
              <w:rPr>
                <w:rFonts w:hint="eastAsia" w:ascii="黑体" w:eastAsia="黑体"/>
                <w:sz w:val="21"/>
                <w:lang w:eastAsia="en-US"/>
              </w:rPr>
              <w:t>分钟）</w:t>
            </w:r>
          </w:p>
        </w:tc>
        <w:tc>
          <w:tcPr>
            <w:tcW w:w="690" w:type="dxa"/>
            <w:tcBorders>
              <w:top w:val="single" w:color="000000" w:sz="6" w:space="0"/>
              <w:left w:val="single" w:color="000000" w:sz="6"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25"/>
              <w:jc w:val="center"/>
              <w:rPr>
                <w:rFonts w:ascii="Times New Roman"/>
                <w:sz w:val="21"/>
                <w:lang w:eastAsia="en-US"/>
              </w:rPr>
            </w:pPr>
            <w:r>
              <w:rPr>
                <w:rFonts w:ascii="Times New Roman"/>
                <w:sz w:val="21"/>
                <w:lang w:eastAsia="en-US"/>
              </w:rPr>
              <w:t>6</w:t>
            </w:r>
          </w:p>
        </w:tc>
        <w:tc>
          <w:tcPr>
            <w:tcW w:w="615"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26"/>
              <w:jc w:val="center"/>
              <w:rPr>
                <w:rFonts w:ascii="Times New Roman"/>
                <w:sz w:val="21"/>
                <w:lang w:eastAsia="en-US"/>
              </w:rPr>
            </w:pPr>
            <w:r>
              <w:rPr>
                <w:rFonts w:ascii="Times New Roman"/>
                <w:sz w:val="21"/>
                <w:lang w:eastAsia="en-US"/>
              </w:rPr>
              <w:t>8</w:t>
            </w:r>
          </w:p>
        </w:tc>
        <w:tc>
          <w:tcPr>
            <w:tcW w:w="69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101" w:right="75"/>
              <w:jc w:val="center"/>
              <w:rPr>
                <w:rFonts w:ascii="Times New Roman"/>
                <w:sz w:val="21"/>
                <w:lang w:eastAsia="en-US"/>
              </w:rPr>
            </w:pPr>
            <w:r>
              <w:rPr>
                <w:rFonts w:ascii="Times New Roman"/>
                <w:sz w:val="21"/>
                <w:lang w:eastAsia="en-US"/>
              </w:rPr>
              <w:t>10</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263"/>
              <w:rPr>
                <w:rFonts w:ascii="Times New Roman"/>
                <w:sz w:val="21"/>
                <w:lang w:eastAsia="en-US"/>
              </w:rPr>
            </w:pPr>
            <w:r>
              <w:rPr>
                <w:rFonts w:ascii="Times New Roman"/>
                <w:sz w:val="21"/>
                <w:lang w:eastAsia="en-US"/>
              </w:rPr>
              <w:t>12</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123" w:right="99"/>
              <w:jc w:val="center"/>
              <w:rPr>
                <w:rFonts w:ascii="Times New Roman"/>
                <w:sz w:val="21"/>
                <w:lang w:eastAsia="en-US"/>
              </w:rPr>
            </w:pPr>
            <w:r>
              <w:rPr>
                <w:rFonts w:ascii="Times New Roman"/>
                <w:sz w:val="21"/>
                <w:lang w:eastAsia="en-US"/>
              </w:rPr>
              <w:t>14</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264"/>
              <w:rPr>
                <w:rFonts w:ascii="Times New Roman"/>
                <w:sz w:val="21"/>
                <w:lang w:eastAsia="en-US"/>
              </w:rPr>
            </w:pPr>
            <w:r>
              <w:rPr>
                <w:rFonts w:ascii="Times New Roman"/>
                <w:sz w:val="21"/>
                <w:lang w:eastAsia="en-US"/>
              </w:rPr>
              <w:t>16</w:t>
            </w:r>
          </w:p>
        </w:tc>
        <w:tc>
          <w:tcPr>
            <w:tcW w:w="78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left="101" w:right="73"/>
              <w:jc w:val="center"/>
              <w:rPr>
                <w:rFonts w:ascii="Times New Roman"/>
                <w:sz w:val="21"/>
                <w:lang w:eastAsia="en-US"/>
              </w:rPr>
            </w:pPr>
            <w:r>
              <w:rPr>
                <w:rFonts w:ascii="Times New Roman"/>
                <w:sz w:val="21"/>
                <w:lang w:eastAsia="en-US"/>
              </w:rPr>
              <w:t>20</w:t>
            </w:r>
          </w:p>
        </w:tc>
        <w:tc>
          <w:tcPr>
            <w:tcW w:w="63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right="233"/>
              <w:jc w:val="right"/>
              <w:rPr>
                <w:rFonts w:ascii="Times New Roman"/>
                <w:sz w:val="21"/>
                <w:lang w:eastAsia="en-US"/>
              </w:rPr>
            </w:pPr>
            <w:r>
              <w:rPr>
                <w:rFonts w:ascii="Times New Roman"/>
                <w:sz w:val="21"/>
                <w:lang w:eastAsia="en-US"/>
              </w:rPr>
              <w:t>25</w:t>
            </w:r>
          </w:p>
        </w:tc>
        <w:tc>
          <w:tcPr>
            <w:tcW w:w="690"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right="236"/>
              <w:jc w:val="right"/>
              <w:rPr>
                <w:rFonts w:ascii="Times New Roman"/>
                <w:sz w:val="21"/>
                <w:lang w:eastAsia="en-US"/>
              </w:rPr>
            </w:pPr>
            <w:r>
              <w:rPr>
                <w:rFonts w:ascii="Times New Roman"/>
                <w:sz w:val="21"/>
                <w:lang w:eastAsia="en-US"/>
              </w:rPr>
              <w:t>30</w:t>
            </w:r>
          </w:p>
        </w:tc>
        <w:tc>
          <w:tcPr>
            <w:tcW w:w="719" w:type="dxa"/>
            <w:tcBorders>
              <w:top w:val="single" w:color="000000" w:sz="6" w:space="0"/>
              <w:left w:val="single" w:color="000000" w:sz="4" w:space="0"/>
              <w:bottom w:val="single" w:color="000000" w:sz="6" w:space="0"/>
              <w:right w:val="single" w:color="000000" w:sz="4" w:space="0"/>
            </w:tcBorders>
          </w:tcPr>
          <w:p>
            <w:pPr>
              <w:pStyle w:val="27"/>
              <w:spacing w:before="3"/>
              <w:ind w:firstLine="400"/>
              <w:rPr>
                <w:rFonts w:ascii="Times New Roman"/>
                <w:sz w:val="20"/>
                <w:lang w:eastAsia="en-US"/>
              </w:rPr>
            </w:pPr>
          </w:p>
          <w:p>
            <w:pPr>
              <w:pStyle w:val="27"/>
              <w:ind w:right="266"/>
              <w:jc w:val="center"/>
              <w:rPr>
                <w:rFonts w:ascii="Times New Roman"/>
                <w:sz w:val="21"/>
                <w:lang w:eastAsia="en-US"/>
              </w:rPr>
            </w:pPr>
            <w:r>
              <w:rPr>
                <w:rFonts w:ascii="Times New Roman"/>
                <w:sz w:val="21"/>
                <w:lang w:eastAsia="en-US"/>
              </w:rPr>
              <w:t>35</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4" w:hRule="atLeast"/>
        </w:trPr>
        <w:tc>
          <w:tcPr>
            <w:tcW w:w="427" w:type="dxa"/>
            <w:vMerge w:val="continue"/>
            <w:tcBorders>
              <w:top w:val="single" w:color="auto" w:sz="4" w:space="0"/>
              <w:bottom w:val="single" w:color="auto" w:sz="4" w:space="0"/>
              <w:right w:val="nil"/>
            </w:tcBorders>
          </w:tcPr>
          <w:p>
            <w:pPr>
              <w:autoSpaceDE w:val="0"/>
              <w:autoSpaceDN w:val="0"/>
              <w:rPr>
                <w:rFonts w:ascii="Times New Roman" w:hAnsi="Times New Roman"/>
                <w:kern w:val="0"/>
                <w:sz w:val="2"/>
                <w:szCs w:val="2"/>
                <w:lang w:eastAsia="en-US"/>
              </w:rPr>
            </w:pPr>
          </w:p>
        </w:tc>
        <w:tc>
          <w:tcPr>
            <w:tcW w:w="1393" w:type="dxa"/>
            <w:vMerge w:val="continue"/>
            <w:tcBorders>
              <w:top w:val="single" w:color="auto" w:sz="4" w:space="0"/>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6974" w:type="dxa"/>
            <w:gridSpan w:val="10"/>
            <w:tcBorders>
              <w:top w:val="single" w:color="000000" w:sz="6" w:space="0"/>
              <w:left w:val="single" w:color="000000" w:sz="6" w:space="0"/>
              <w:bottom w:val="single" w:color="000000" w:sz="6" w:space="0"/>
              <w:right w:val="single" w:color="000000" w:sz="4" w:space="0"/>
            </w:tcBorders>
          </w:tcPr>
          <w:p>
            <w:pPr>
              <w:pStyle w:val="27"/>
              <w:tabs>
                <w:tab w:val="left" w:pos="697"/>
              </w:tabs>
              <w:spacing w:before="82" w:line="255" w:lineRule="exact"/>
              <w:rPr>
                <w:sz w:val="21"/>
              </w:rPr>
            </w:pPr>
            <w:r>
              <w:rPr>
                <w:rFonts w:hint="eastAsia"/>
                <w:spacing w:val="-3"/>
                <w:sz w:val="21"/>
                <w:lang w:val="en-US"/>
              </w:rPr>
              <w:t>1.</w:t>
            </w:r>
            <w:r>
              <w:rPr>
                <w:spacing w:val="-3"/>
                <w:sz w:val="21"/>
              </w:rPr>
              <w:t>单个或分组考核。</w:t>
            </w:r>
          </w:p>
          <w:p>
            <w:pPr>
              <w:pStyle w:val="27"/>
              <w:tabs>
                <w:tab w:val="left" w:pos="697"/>
              </w:tabs>
              <w:spacing w:before="9" w:line="213" w:lineRule="auto"/>
              <w:ind w:right="81"/>
              <w:jc w:val="both"/>
              <w:rPr>
                <w:sz w:val="21"/>
              </w:rPr>
            </w:pPr>
            <w:r>
              <w:rPr>
                <w:rFonts w:hint="eastAsia"/>
                <w:spacing w:val="-3"/>
                <w:sz w:val="21"/>
                <w:lang w:val="en-US"/>
              </w:rPr>
              <w:t>2.</w:t>
            </w:r>
            <w:r>
              <w:rPr>
                <w:spacing w:val="-3"/>
                <w:sz w:val="21"/>
              </w:rPr>
              <w:t>按照规定动作要领完成动作。屈臂时肩关节高于肘关节、伸臂时双肘关</w:t>
            </w:r>
            <w:r>
              <w:rPr>
                <w:spacing w:val="-7"/>
                <w:sz w:val="21"/>
              </w:rPr>
              <w:t>节未伸直、做动作时身体未保持平直，该次动作不计数；除手脚外身体其他部</w:t>
            </w:r>
            <w:r>
              <w:rPr>
                <w:spacing w:val="-5"/>
                <w:sz w:val="21"/>
              </w:rPr>
              <w:t>位触及地面，结束考核。</w:t>
            </w:r>
          </w:p>
          <w:p>
            <w:pPr>
              <w:pStyle w:val="27"/>
              <w:tabs>
                <w:tab w:val="left" w:pos="697"/>
              </w:tabs>
              <w:spacing w:line="248" w:lineRule="exact"/>
              <w:jc w:val="both"/>
              <w:rPr>
                <w:sz w:val="21"/>
              </w:rPr>
            </w:pPr>
            <w:r>
              <w:rPr>
                <w:rFonts w:hint="eastAsia"/>
                <w:spacing w:val="-13"/>
                <w:sz w:val="21"/>
                <w:lang w:val="en-US"/>
              </w:rPr>
              <w:t>3.</w:t>
            </w:r>
            <w:r>
              <w:rPr>
                <w:spacing w:val="-13"/>
                <w:sz w:val="21"/>
              </w:rPr>
              <w:t xml:space="preserve">得分超出 </w:t>
            </w:r>
            <w:r>
              <w:rPr>
                <w:rFonts w:ascii="Times New Roman" w:eastAsia="Times New Roman"/>
                <w:position w:val="1"/>
                <w:sz w:val="21"/>
              </w:rPr>
              <w:t>10</w:t>
            </w:r>
            <w:r>
              <w:rPr>
                <w:rFonts w:ascii="Times New Roman" w:eastAsia="Times New Roman"/>
                <w:spacing w:val="-2"/>
                <w:position w:val="1"/>
                <w:sz w:val="21"/>
              </w:rPr>
              <w:t xml:space="preserve"> </w:t>
            </w:r>
            <w:r>
              <w:rPr>
                <w:spacing w:val="-11"/>
                <w:sz w:val="21"/>
              </w:rPr>
              <w:t xml:space="preserve">分的，每递增 </w:t>
            </w:r>
            <w:r>
              <w:rPr>
                <w:rFonts w:ascii="Times New Roman" w:eastAsia="Times New Roman"/>
                <w:position w:val="1"/>
                <w:sz w:val="21"/>
              </w:rPr>
              <w:t>5</w:t>
            </w:r>
            <w:r>
              <w:rPr>
                <w:rFonts w:ascii="Times New Roman" w:eastAsia="Times New Roman"/>
                <w:spacing w:val="1"/>
                <w:position w:val="1"/>
                <w:sz w:val="21"/>
              </w:rPr>
              <w:t xml:space="preserve"> </w:t>
            </w:r>
            <w:r>
              <w:rPr>
                <w:spacing w:val="-15"/>
                <w:sz w:val="21"/>
              </w:rPr>
              <w:t xml:space="preserve">次增加 </w:t>
            </w:r>
            <w:r>
              <w:rPr>
                <w:rFonts w:ascii="Times New Roman" w:eastAsia="Times New Roman"/>
                <w:position w:val="1"/>
                <w:sz w:val="21"/>
              </w:rPr>
              <w:t xml:space="preserve">1 </w:t>
            </w:r>
            <w:r>
              <w:rPr>
                <w:spacing w:val="-13"/>
                <w:sz w:val="21"/>
              </w:rPr>
              <w:t xml:space="preserve">分，最高 </w:t>
            </w:r>
            <w:r>
              <w:rPr>
                <w:rFonts w:ascii="Times New Roman" w:eastAsia="Times New Roman"/>
                <w:position w:val="1"/>
                <w:sz w:val="21"/>
              </w:rPr>
              <w:t>15</w:t>
            </w:r>
            <w:r>
              <w:rPr>
                <w:rFonts w:ascii="Times New Roman" w:eastAsia="Times New Roman"/>
                <w:spacing w:val="-3"/>
                <w:position w:val="1"/>
                <w:sz w:val="21"/>
              </w:rPr>
              <w:t xml:space="preserve"> </w:t>
            </w:r>
            <w:r>
              <w:rPr>
                <w:sz w:val="21"/>
              </w:rPr>
              <w:t>分。</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trPr>
        <w:tc>
          <w:tcPr>
            <w:tcW w:w="427" w:type="dxa"/>
            <w:vMerge w:val="restart"/>
            <w:tcBorders>
              <w:top w:val="single" w:color="auto" w:sz="4" w:space="0"/>
              <w:right w:val="nil"/>
            </w:tcBorders>
          </w:tcPr>
          <w:p>
            <w:pPr>
              <w:autoSpaceDE w:val="0"/>
              <w:autoSpaceDN w:val="0"/>
              <w:rPr>
                <w:rFonts w:ascii="Times New Roman" w:hAnsi="Times New Roman"/>
                <w:kern w:val="0"/>
                <w:sz w:val="2"/>
                <w:szCs w:val="2"/>
              </w:rPr>
            </w:pPr>
          </w:p>
        </w:tc>
        <w:tc>
          <w:tcPr>
            <w:tcW w:w="1393" w:type="dxa"/>
            <w:vMerge w:val="restart"/>
            <w:tcBorders>
              <w:top w:val="single" w:color="auto" w:sz="4" w:space="0"/>
              <w:left w:val="nil"/>
              <w:bottom w:val="single" w:color="auto" w:sz="4" w:space="0"/>
              <w:right w:val="single" w:color="000000" w:sz="6" w:space="0"/>
            </w:tcBorders>
          </w:tcPr>
          <w:p>
            <w:pPr>
              <w:pStyle w:val="27"/>
              <w:rPr>
                <w:rFonts w:ascii="Times New Roman"/>
              </w:rPr>
            </w:pPr>
          </w:p>
          <w:p>
            <w:pPr>
              <w:pStyle w:val="27"/>
              <w:rPr>
                <w:rFonts w:ascii="Times New Roman"/>
              </w:rPr>
            </w:pPr>
          </w:p>
          <w:p>
            <w:pPr>
              <w:pStyle w:val="27"/>
              <w:rPr>
                <w:rFonts w:ascii="Times New Roman"/>
              </w:rPr>
            </w:pPr>
          </w:p>
          <w:p>
            <w:pPr>
              <w:pStyle w:val="27"/>
              <w:spacing w:before="170"/>
              <w:rPr>
                <w:rFonts w:ascii="Times New Roman" w:hAnsi="Times New Roman" w:eastAsia="Times New Roman"/>
                <w:sz w:val="21"/>
                <w:lang w:eastAsia="en-US"/>
              </w:rPr>
            </w:pPr>
            <w:r>
              <w:rPr>
                <w:rFonts w:ascii="Times New Roman" w:hAnsi="Times New Roman" w:eastAsia="Times New Roman"/>
                <w:sz w:val="21"/>
                <w:lang w:eastAsia="en-US"/>
              </w:rPr>
              <w:t>10</w:t>
            </w:r>
            <w:r>
              <w:rPr>
                <w:rFonts w:ascii="Times New Roman" w:hAnsi="Times New Roman" w:eastAsia="Times New Roman"/>
                <w:spacing w:val="2"/>
                <w:sz w:val="21"/>
                <w:lang w:eastAsia="en-US"/>
              </w:rPr>
              <w:t xml:space="preserve"> </w:t>
            </w:r>
            <w:r>
              <w:rPr>
                <w:rFonts w:hint="eastAsia" w:ascii="黑体" w:hAnsi="黑体" w:eastAsia="黑体"/>
                <w:sz w:val="21"/>
                <w:lang w:eastAsia="en-US"/>
              </w:rPr>
              <w:t>米</w:t>
            </w:r>
            <w:r>
              <w:rPr>
                <w:rFonts w:ascii="Times New Roman" w:hAnsi="Times New Roman" w:eastAsia="Times New Roman"/>
                <w:spacing w:val="-11"/>
                <w:sz w:val="21"/>
                <w:lang w:eastAsia="en-US"/>
              </w:rPr>
              <w:t>×4</w:t>
            </w:r>
          </w:p>
          <w:p>
            <w:pPr>
              <w:pStyle w:val="27"/>
              <w:spacing w:before="2"/>
              <w:rPr>
                <w:rFonts w:ascii="黑体" w:eastAsia="黑体"/>
                <w:sz w:val="21"/>
                <w:lang w:eastAsia="en-US"/>
              </w:rPr>
            </w:pPr>
            <w:r>
              <w:rPr>
                <w:rFonts w:hint="eastAsia" w:ascii="黑体" w:eastAsia="黑体"/>
                <w:sz w:val="21"/>
                <w:lang w:eastAsia="en-US"/>
              </w:rPr>
              <w:t>往返跑（秒）</w:t>
            </w:r>
          </w:p>
        </w:tc>
        <w:tc>
          <w:tcPr>
            <w:tcW w:w="690" w:type="dxa"/>
            <w:tcBorders>
              <w:top w:val="single" w:color="000000" w:sz="6" w:space="0"/>
              <w:left w:val="single" w:color="000000" w:sz="6"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12"/>
              <w:jc w:val="right"/>
              <w:rPr>
                <w:rFonts w:ascii="Times New Roman" w:hAnsi="Times New Roman"/>
                <w:sz w:val="21"/>
                <w:lang w:eastAsia="en-US"/>
              </w:rPr>
            </w:pPr>
            <w:r>
              <w:rPr>
                <w:rFonts w:ascii="Times New Roman" w:hAnsi="Times New Roman"/>
                <w:sz w:val="21"/>
                <w:lang w:eastAsia="en-US"/>
              </w:rPr>
              <w:t>14″0</w:t>
            </w:r>
          </w:p>
        </w:tc>
        <w:tc>
          <w:tcPr>
            <w:tcW w:w="615"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left="100" w:right="74"/>
              <w:jc w:val="center"/>
              <w:rPr>
                <w:rFonts w:ascii="Times New Roman" w:hAnsi="Times New Roman"/>
                <w:sz w:val="21"/>
                <w:lang w:eastAsia="en-US"/>
              </w:rPr>
            </w:pPr>
            <w:r>
              <w:rPr>
                <w:rFonts w:ascii="Times New Roman" w:hAnsi="Times New Roman"/>
                <w:sz w:val="21"/>
                <w:lang w:eastAsia="en-US"/>
              </w:rPr>
              <w:t>13″7</w:t>
            </w:r>
          </w:p>
        </w:tc>
        <w:tc>
          <w:tcPr>
            <w:tcW w:w="69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left="167"/>
              <w:rPr>
                <w:rFonts w:ascii="Times New Roman" w:hAnsi="Times New Roman"/>
                <w:sz w:val="21"/>
                <w:lang w:eastAsia="en-US"/>
              </w:rPr>
            </w:pPr>
            <w:r>
              <w:rPr>
                <w:rFonts w:ascii="Times New Roman" w:hAnsi="Times New Roman"/>
                <w:sz w:val="21"/>
                <w:lang w:eastAsia="en-US"/>
              </w:rPr>
              <w:t>13″5</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37"/>
              <w:jc w:val="right"/>
              <w:rPr>
                <w:rFonts w:ascii="Times New Roman" w:hAnsi="Times New Roman"/>
                <w:sz w:val="21"/>
                <w:lang w:eastAsia="en-US"/>
              </w:rPr>
            </w:pPr>
            <w:r>
              <w:rPr>
                <w:rFonts w:ascii="Times New Roman" w:hAnsi="Times New Roman"/>
                <w:sz w:val="21"/>
                <w:lang w:eastAsia="en-US"/>
              </w:rPr>
              <w:t>13″3</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39"/>
              <w:jc w:val="right"/>
              <w:rPr>
                <w:rFonts w:ascii="Times New Roman" w:hAnsi="Times New Roman"/>
                <w:sz w:val="21"/>
                <w:lang w:eastAsia="en-US"/>
              </w:rPr>
            </w:pPr>
            <w:r>
              <w:rPr>
                <w:rFonts w:ascii="Times New Roman" w:hAnsi="Times New Roman"/>
                <w:sz w:val="21"/>
                <w:lang w:eastAsia="en-US"/>
              </w:rPr>
              <w:t>12″9</w:t>
            </w:r>
          </w:p>
        </w:tc>
        <w:tc>
          <w:tcPr>
            <w:tcW w:w="72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36"/>
              <w:jc w:val="right"/>
              <w:rPr>
                <w:rFonts w:ascii="Times New Roman" w:hAnsi="Times New Roman"/>
                <w:sz w:val="21"/>
                <w:lang w:eastAsia="en-US"/>
              </w:rPr>
            </w:pPr>
            <w:r>
              <w:rPr>
                <w:rFonts w:ascii="Times New Roman" w:hAnsi="Times New Roman"/>
                <w:sz w:val="21"/>
                <w:lang w:eastAsia="en-US"/>
              </w:rPr>
              <w:t>12″7</w:t>
            </w:r>
          </w:p>
        </w:tc>
        <w:tc>
          <w:tcPr>
            <w:tcW w:w="78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left="101" w:right="71"/>
              <w:jc w:val="center"/>
              <w:rPr>
                <w:rFonts w:ascii="Times New Roman" w:hAnsi="Times New Roman"/>
                <w:sz w:val="21"/>
                <w:lang w:eastAsia="en-US"/>
              </w:rPr>
            </w:pPr>
            <w:r>
              <w:rPr>
                <w:rFonts w:ascii="Times New Roman" w:hAnsi="Times New Roman"/>
                <w:sz w:val="21"/>
                <w:lang w:eastAsia="en-US"/>
              </w:rPr>
              <w:t>12″5</w:t>
            </w:r>
          </w:p>
        </w:tc>
        <w:tc>
          <w:tcPr>
            <w:tcW w:w="63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35"/>
              <w:jc w:val="right"/>
              <w:rPr>
                <w:rFonts w:ascii="Times New Roman" w:hAnsi="Times New Roman"/>
                <w:sz w:val="21"/>
                <w:lang w:eastAsia="en-US"/>
              </w:rPr>
            </w:pPr>
            <w:r>
              <w:rPr>
                <w:rFonts w:ascii="Times New Roman" w:hAnsi="Times New Roman"/>
                <w:sz w:val="21"/>
                <w:lang w:eastAsia="en-US"/>
              </w:rPr>
              <w:t>12″3</w:t>
            </w:r>
          </w:p>
        </w:tc>
        <w:tc>
          <w:tcPr>
            <w:tcW w:w="690"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42"/>
              <w:jc w:val="right"/>
              <w:rPr>
                <w:rFonts w:ascii="Times New Roman" w:hAnsi="Times New Roman"/>
                <w:sz w:val="21"/>
                <w:lang w:eastAsia="en-US"/>
              </w:rPr>
            </w:pPr>
            <w:r>
              <w:rPr>
                <w:rFonts w:ascii="Times New Roman" w:hAnsi="Times New Roman"/>
                <w:sz w:val="21"/>
                <w:lang w:eastAsia="en-US"/>
              </w:rPr>
              <w:t>11″9</w:t>
            </w:r>
          </w:p>
        </w:tc>
        <w:tc>
          <w:tcPr>
            <w:tcW w:w="719" w:type="dxa"/>
            <w:tcBorders>
              <w:top w:val="single" w:color="000000" w:sz="6" w:space="0"/>
              <w:left w:val="single" w:color="000000" w:sz="4" w:space="0"/>
              <w:bottom w:val="single" w:color="000000" w:sz="6" w:space="0"/>
              <w:right w:val="single" w:color="000000" w:sz="4" w:space="0"/>
            </w:tcBorders>
          </w:tcPr>
          <w:p>
            <w:pPr>
              <w:pStyle w:val="27"/>
              <w:spacing w:before="8"/>
              <w:ind w:firstLine="400"/>
              <w:rPr>
                <w:rFonts w:ascii="Times New Roman"/>
                <w:sz w:val="20"/>
                <w:lang w:eastAsia="en-US"/>
              </w:rPr>
            </w:pPr>
          </w:p>
          <w:p>
            <w:pPr>
              <w:pStyle w:val="27"/>
              <w:ind w:right="185"/>
              <w:jc w:val="right"/>
              <w:rPr>
                <w:rFonts w:ascii="Times New Roman" w:hAnsi="Times New Roman"/>
                <w:sz w:val="21"/>
                <w:lang w:eastAsia="en-US"/>
              </w:rPr>
            </w:pPr>
            <w:r>
              <w:rPr>
                <w:rFonts w:ascii="Times New Roman" w:hAnsi="Times New Roman"/>
                <w:sz w:val="21"/>
                <w:lang w:eastAsia="en-US"/>
              </w:rPr>
              <w:t>10″3</w:t>
            </w:r>
          </w:p>
        </w:tc>
        <w:tc>
          <w:tcPr>
            <w:tcW w:w="745" w:type="dxa"/>
            <w:vMerge w:val="restart"/>
            <w:tcBorders>
              <w:top w:val="single" w:color="000000" w:sz="6" w:space="0"/>
              <w:left w:val="single" w:color="000000" w:sz="4" w:space="0"/>
              <w:bottom w:val="single" w:color="000000" w:sz="6" w:space="0"/>
            </w:tcBorders>
          </w:tcPr>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ind w:firstLine="400"/>
              <w:rPr>
                <w:rFonts w:ascii="Times New Roman"/>
                <w:sz w:val="20"/>
                <w:lang w:eastAsia="en-US"/>
              </w:rPr>
            </w:pPr>
          </w:p>
          <w:p>
            <w:pPr>
              <w:pStyle w:val="27"/>
              <w:rPr>
                <w:rFonts w:ascii="Times New Roman"/>
                <w:sz w:val="20"/>
                <w:lang w:eastAsia="en-US"/>
              </w:rPr>
            </w:pPr>
          </w:p>
          <w:p>
            <w:pPr>
              <w:pStyle w:val="27"/>
              <w:spacing w:before="9"/>
              <w:ind w:firstLine="300"/>
              <w:rPr>
                <w:rFonts w:ascii="Times New Roman"/>
                <w:sz w:val="15"/>
                <w:lang w:eastAsia="en-US"/>
              </w:rPr>
            </w:pPr>
          </w:p>
          <w:p>
            <w:pPr>
              <w:pStyle w:val="27"/>
              <w:spacing w:line="278" w:lineRule="auto"/>
              <w:ind w:left="121" w:right="201"/>
              <w:jc w:val="center"/>
              <w:rPr>
                <w:sz w:val="21"/>
                <w:lang w:eastAsia="en-US"/>
              </w:rPr>
            </w:pPr>
            <w:r>
              <w:rPr>
                <w:sz w:val="21"/>
                <w:lang w:eastAsia="en-US"/>
              </w:rPr>
              <w:t>两项任选一项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55" w:hRule="atLeast"/>
        </w:trPr>
        <w:tc>
          <w:tcPr>
            <w:tcW w:w="427" w:type="dxa"/>
            <w:vMerge w:val="continue"/>
            <w:tcBorders>
              <w:top w:val="single" w:color="auto" w:sz="4" w:space="0"/>
              <w:bottom w:val="single" w:color="auto" w:sz="4" w:space="0"/>
              <w:right w:val="nil"/>
            </w:tcBorders>
          </w:tcPr>
          <w:p>
            <w:pPr>
              <w:autoSpaceDE w:val="0"/>
              <w:autoSpaceDN w:val="0"/>
              <w:rPr>
                <w:rFonts w:ascii="Times New Roman" w:hAnsi="Times New Roman"/>
                <w:kern w:val="0"/>
                <w:sz w:val="2"/>
                <w:szCs w:val="2"/>
                <w:lang w:eastAsia="en-US"/>
              </w:rPr>
            </w:pPr>
          </w:p>
        </w:tc>
        <w:tc>
          <w:tcPr>
            <w:tcW w:w="1393" w:type="dxa"/>
            <w:vMerge w:val="continue"/>
            <w:tcBorders>
              <w:top w:val="single" w:color="auto" w:sz="4" w:space="0"/>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6974" w:type="dxa"/>
            <w:gridSpan w:val="10"/>
            <w:tcBorders>
              <w:top w:val="single" w:color="000000" w:sz="6" w:space="0"/>
              <w:left w:val="single" w:color="000000" w:sz="6" w:space="0"/>
              <w:bottom w:val="single" w:color="000000" w:sz="4" w:space="0"/>
              <w:right w:val="single" w:color="000000" w:sz="4" w:space="0"/>
            </w:tcBorders>
          </w:tcPr>
          <w:p>
            <w:pPr>
              <w:pStyle w:val="27"/>
              <w:tabs>
                <w:tab w:val="left" w:pos="697"/>
              </w:tabs>
              <w:spacing w:before="87" w:line="255" w:lineRule="exact"/>
              <w:rPr>
                <w:sz w:val="21"/>
              </w:rPr>
            </w:pPr>
            <w:r>
              <w:rPr>
                <w:rFonts w:hint="eastAsia"/>
                <w:spacing w:val="-3"/>
                <w:sz w:val="21"/>
                <w:lang w:val="en-US"/>
              </w:rPr>
              <w:t>1.</w:t>
            </w:r>
            <w:r>
              <w:rPr>
                <w:spacing w:val="-3"/>
                <w:sz w:val="21"/>
              </w:rPr>
              <w:t>单个或分组考核。</w:t>
            </w:r>
          </w:p>
          <w:p>
            <w:pPr>
              <w:pStyle w:val="27"/>
              <w:spacing w:line="240" w:lineRule="exact"/>
              <w:rPr>
                <w:sz w:val="21"/>
              </w:rPr>
            </w:pPr>
            <w:r>
              <w:rPr>
                <w:rFonts w:hint="eastAsia"/>
                <w:spacing w:val="-23"/>
                <w:sz w:val="21"/>
                <w:lang w:val="en-US"/>
              </w:rPr>
              <w:t>2.</w:t>
            </w:r>
            <w:r>
              <w:rPr>
                <w:spacing w:val="-23"/>
                <w:sz w:val="21"/>
              </w:rPr>
              <w:t xml:space="preserve">在 </w:t>
            </w:r>
            <w:r>
              <w:rPr>
                <w:rFonts w:ascii="Times New Roman" w:eastAsia="Times New Roman"/>
                <w:position w:val="1"/>
                <w:sz w:val="21"/>
              </w:rPr>
              <w:t>10</w:t>
            </w:r>
            <w:r>
              <w:rPr>
                <w:rFonts w:ascii="Times New Roman" w:eastAsia="Times New Roman"/>
                <w:spacing w:val="10"/>
                <w:position w:val="1"/>
                <w:sz w:val="21"/>
              </w:rPr>
              <w:t xml:space="preserve"> </w:t>
            </w:r>
            <w:r>
              <w:rPr>
                <w:spacing w:val="-8"/>
                <w:sz w:val="21"/>
              </w:rPr>
              <w:t>米长的跑道上标出起点线和折返线，考生从起点线处听到起跑口令</w:t>
            </w:r>
            <w:r>
              <w:rPr>
                <w:sz w:val="21"/>
              </w:rPr>
              <w:t xml:space="preserve">后起跑，在折返线处返回跑向起跑线，到达起跑线时为完成 </w:t>
            </w:r>
            <w:r>
              <w:rPr>
                <w:rFonts w:ascii="Times New Roman" w:eastAsia="Times New Roman"/>
                <w:position w:val="1"/>
                <w:sz w:val="21"/>
              </w:rPr>
              <w:t xml:space="preserve">1 </w:t>
            </w:r>
            <w:r>
              <w:rPr>
                <w:sz w:val="21"/>
              </w:rPr>
              <w:t>次往返。连续完</w:t>
            </w:r>
          </w:p>
          <w:p>
            <w:pPr>
              <w:pStyle w:val="27"/>
              <w:spacing w:line="240" w:lineRule="exact"/>
              <w:ind w:left="117"/>
              <w:rPr>
                <w:sz w:val="21"/>
              </w:rPr>
            </w:pPr>
            <w:r>
              <w:rPr>
                <w:sz w:val="21"/>
              </w:rPr>
              <w:t>成</w:t>
            </w:r>
            <w:r>
              <w:rPr>
                <w:rFonts w:ascii="Times New Roman" w:eastAsia="Times New Roman"/>
                <w:position w:val="1"/>
                <w:sz w:val="21"/>
              </w:rPr>
              <w:t>2</w:t>
            </w:r>
            <w:r>
              <w:rPr>
                <w:sz w:val="21"/>
              </w:rPr>
              <w:t>次往返，记录时间。</w:t>
            </w:r>
          </w:p>
          <w:p>
            <w:pPr>
              <w:pStyle w:val="27"/>
              <w:tabs>
                <w:tab w:val="left" w:pos="697"/>
              </w:tabs>
              <w:spacing w:line="247" w:lineRule="exact"/>
              <w:rPr>
                <w:sz w:val="21"/>
              </w:rPr>
            </w:pPr>
            <w:r>
              <w:rPr>
                <w:rFonts w:hint="eastAsia"/>
                <w:spacing w:val="-3"/>
                <w:sz w:val="21"/>
                <w:lang w:val="en-US"/>
              </w:rPr>
              <w:t>3.</w:t>
            </w:r>
            <w:r>
              <w:rPr>
                <w:spacing w:val="-3"/>
                <w:sz w:val="21"/>
              </w:rPr>
              <w:t>考核以完成时间计算成绩。</w:t>
            </w:r>
          </w:p>
          <w:p>
            <w:pPr>
              <w:pStyle w:val="27"/>
              <w:tabs>
                <w:tab w:val="left" w:pos="697"/>
              </w:tabs>
              <w:spacing w:line="262" w:lineRule="exact"/>
              <w:rPr>
                <w:sz w:val="21"/>
              </w:rPr>
            </w:pPr>
            <w:r>
              <w:rPr>
                <w:rFonts w:hint="eastAsia"/>
                <w:spacing w:val="-13"/>
                <w:sz w:val="21"/>
                <w:lang w:val="en-US"/>
              </w:rPr>
              <w:t>4.</w:t>
            </w:r>
            <w:r>
              <w:rPr>
                <w:spacing w:val="-13"/>
                <w:sz w:val="21"/>
              </w:rPr>
              <w:t>得分超出</w:t>
            </w:r>
            <w:r>
              <w:rPr>
                <w:rFonts w:ascii="Times New Roman" w:eastAsia="Times New Roman"/>
                <w:sz w:val="21"/>
              </w:rPr>
              <w:t>10</w:t>
            </w:r>
            <w:r>
              <w:rPr>
                <w:spacing w:val="-10"/>
                <w:sz w:val="21"/>
              </w:rPr>
              <w:t xml:space="preserve">分的，每递减 </w:t>
            </w:r>
            <w:r>
              <w:rPr>
                <w:rFonts w:ascii="Times New Roman" w:eastAsia="Times New Roman"/>
                <w:sz w:val="21"/>
              </w:rPr>
              <w:t>0.1</w:t>
            </w:r>
            <w:r>
              <w:rPr>
                <w:rFonts w:ascii="Times New Roman" w:eastAsia="Times New Roman"/>
                <w:spacing w:val="-3"/>
                <w:sz w:val="21"/>
              </w:rPr>
              <w:t xml:space="preserve"> </w:t>
            </w:r>
            <w:r>
              <w:rPr>
                <w:spacing w:val="-15"/>
                <w:sz w:val="21"/>
              </w:rPr>
              <w:t xml:space="preserve">秒增加 </w:t>
            </w:r>
            <w:r>
              <w:rPr>
                <w:rFonts w:ascii="Times New Roman" w:eastAsia="Times New Roman"/>
                <w:sz w:val="21"/>
              </w:rPr>
              <w:t>1</w:t>
            </w:r>
            <w:r>
              <w:rPr>
                <w:rFonts w:ascii="Times New Roman" w:eastAsia="Times New Roman"/>
                <w:spacing w:val="-2"/>
                <w:sz w:val="21"/>
              </w:rPr>
              <w:t xml:space="preserve"> </w:t>
            </w:r>
            <w:r>
              <w:rPr>
                <w:spacing w:val="-13"/>
                <w:sz w:val="21"/>
              </w:rPr>
              <w:t xml:space="preserve">分，最高 </w:t>
            </w:r>
            <w:r>
              <w:rPr>
                <w:rFonts w:ascii="Times New Roman" w:eastAsia="Times New Roman"/>
                <w:sz w:val="21"/>
              </w:rPr>
              <w:t>15</w:t>
            </w:r>
            <w:r>
              <w:rPr>
                <w:rFonts w:ascii="Times New Roman" w:eastAsia="Times New Roman"/>
                <w:spacing w:val="1"/>
                <w:sz w:val="21"/>
              </w:rPr>
              <w:t xml:space="preserve"> </w:t>
            </w:r>
            <w:r>
              <w:rPr>
                <w:sz w:val="21"/>
              </w:rPr>
              <w:t>分。</w:t>
            </w:r>
          </w:p>
          <w:p>
            <w:pPr>
              <w:pStyle w:val="27"/>
              <w:tabs>
                <w:tab w:val="left" w:pos="697"/>
              </w:tabs>
              <w:spacing w:before="5"/>
              <w:rPr>
                <w:sz w:val="21"/>
              </w:rPr>
            </w:pPr>
            <w:r>
              <w:rPr>
                <w:rFonts w:hint="eastAsia"/>
                <w:spacing w:val="-7"/>
                <w:sz w:val="21"/>
                <w:lang w:val="en-US"/>
              </w:rPr>
              <w:t>5.</w:t>
            </w:r>
            <w:r>
              <w:rPr>
                <w:spacing w:val="-7"/>
                <w:sz w:val="21"/>
              </w:rPr>
              <w:t xml:space="preserve">高原地区按照上述内地标准增加 </w:t>
            </w:r>
            <w:r>
              <w:rPr>
                <w:rFonts w:ascii="Times New Roman" w:eastAsia="Times New Roman"/>
                <w:sz w:val="21"/>
              </w:rPr>
              <w:t>1</w:t>
            </w:r>
            <w:r>
              <w:rPr>
                <w:rFonts w:ascii="Times New Roman" w:eastAsia="Times New Roman"/>
                <w:spacing w:val="-3"/>
                <w:sz w:val="21"/>
              </w:rPr>
              <w:t xml:space="preserve"> </w:t>
            </w:r>
            <w:r>
              <w:rPr>
                <w:sz w:val="21"/>
              </w:rPr>
              <w:t>秒。</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4" w:hRule="atLeast"/>
        </w:trPr>
        <w:tc>
          <w:tcPr>
            <w:tcW w:w="427" w:type="dxa"/>
            <w:vMerge w:val="restart"/>
            <w:tcBorders>
              <w:top w:val="single" w:color="auto" w:sz="4" w:space="0"/>
              <w:right w:val="nil"/>
            </w:tcBorders>
          </w:tcPr>
          <w:p>
            <w:pPr>
              <w:autoSpaceDE w:val="0"/>
              <w:autoSpaceDN w:val="0"/>
              <w:rPr>
                <w:rFonts w:ascii="Times New Roman" w:hAnsi="Times New Roman"/>
                <w:kern w:val="0"/>
                <w:sz w:val="2"/>
                <w:szCs w:val="2"/>
              </w:rPr>
            </w:pPr>
          </w:p>
        </w:tc>
        <w:tc>
          <w:tcPr>
            <w:tcW w:w="1393" w:type="dxa"/>
            <w:vMerge w:val="restart"/>
            <w:tcBorders>
              <w:top w:val="single" w:color="auto" w:sz="4" w:space="0"/>
              <w:left w:val="nil"/>
              <w:bottom w:val="single" w:color="auto" w:sz="4" w:space="0"/>
              <w:right w:val="single" w:color="000000" w:sz="6" w:space="0"/>
            </w:tcBorders>
          </w:tcPr>
          <w:p>
            <w:pPr>
              <w:pStyle w:val="27"/>
              <w:rPr>
                <w:rFonts w:ascii="Times New Roman"/>
              </w:rPr>
            </w:pPr>
          </w:p>
          <w:p>
            <w:pPr>
              <w:pStyle w:val="27"/>
              <w:rPr>
                <w:rFonts w:ascii="Times New Roman"/>
              </w:rPr>
            </w:pPr>
          </w:p>
          <w:p>
            <w:pPr>
              <w:pStyle w:val="27"/>
              <w:rPr>
                <w:rFonts w:ascii="Times New Roman"/>
              </w:rPr>
            </w:pPr>
          </w:p>
          <w:p>
            <w:pPr>
              <w:pStyle w:val="27"/>
              <w:spacing w:before="3"/>
              <w:ind w:firstLine="560"/>
              <w:rPr>
                <w:rFonts w:ascii="Times New Roman"/>
                <w:sz w:val="28"/>
              </w:rPr>
            </w:pPr>
          </w:p>
          <w:p>
            <w:pPr>
              <w:pStyle w:val="27"/>
              <w:rPr>
                <w:rFonts w:ascii="黑体" w:eastAsia="黑体"/>
                <w:sz w:val="21"/>
                <w:lang w:eastAsia="en-US"/>
              </w:rPr>
            </w:pPr>
            <w:r>
              <w:rPr>
                <w:rFonts w:ascii="Times New Roman" w:eastAsia="Times New Roman"/>
                <w:sz w:val="21"/>
                <w:lang w:eastAsia="en-US"/>
              </w:rPr>
              <w:t xml:space="preserve">100 </w:t>
            </w:r>
            <w:r>
              <w:rPr>
                <w:rFonts w:hint="eastAsia" w:ascii="黑体" w:eastAsia="黑体"/>
                <w:sz w:val="21"/>
                <w:lang w:eastAsia="en-US"/>
              </w:rPr>
              <w:t>米跑</w:t>
            </w:r>
          </w:p>
          <w:p>
            <w:pPr>
              <w:pStyle w:val="27"/>
              <w:spacing w:before="2"/>
              <w:rPr>
                <w:rFonts w:ascii="黑体" w:eastAsia="黑体"/>
                <w:sz w:val="21"/>
                <w:lang w:eastAsia="en-US"/>
              </w:rPr>
            </w:pPr>
            <w:r>
              <w:rPr>
                <w:rFonts w:hint="eastAsia" w:ascii="黑体" w:eastAsia="黑体"/>
                <w:sz w:val="21"/>
                <w:lang w:eastAsia="en-US"/>
              </w:rPr>
              <w:t>（秒）</w:t>
            </w:r>
          </w:p>
        </w:tc>
        <w:tc>
          <w:tcPr>
            <w:tcW w:w="690" w:type="dxa"/>
            <w:tcBorders>
              <w:top w:val="single" w:color="000000" w:sz="4" w:space="0"/>
              <w:left w:val="single" w:color="000000" w:sz="6"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right="187"/>
              <w:jc w:val="right"/>
              <w:rPr>
                <w:rFonts w:ascii="Times New Roman" w:hAnsi="Times New Roman"/>
                <w:sz w:val="21"/>
                <w:lang w:eastAsia="en-US"/>
              </w:rPr>
            </w:pPr>
            <w:r>
              <w:rPr>
                <w:rFonts w:ascii="Times New Roman" w:hAnsi="Times New Roman"/>
                <w:sz w:val="21"/>
                <w:lang w:eastAsia="en-US"/>
              </w:rPr>
              <w:t>16″7</w:t>
            </w:r>
          </w:p>
        </w:tc>
        <w:tc>
          <w:tcPr>
            <w:tcW w:w="615"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left="27" w:right="97"/>
              <w:jc w:val="center"/>
              <w:rPr>
                <w:rFonts w:ascii="Times New Roman" w:hAnsi="Times New Roman"/>
                <w:sz w:val="21"/>
                <w:lang w:eastAsia="en-US"/>
              </w:rPr>
            </w:pPr>
            <w:r>
              <w:rPr>
                <w:rFonts w:ascii="Times New Roman" w:hAnsi="Times New Roman"/>
                <w:sz w:val="21"/>
                <w:lang w:eastAsia="en-US"/>
              </w:rPr>
              <w:t>16″4</w:t>
            </w:r>
          </w:p>
        </w:tc>
        <w:tc>
          <w:tcPr>
            <w:tcW w:w="69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left="116"/>
              <w:rPr>
                <w:rFonts w:ascii="Times New Roman" w:hAnsi="Times New Roman"/>
                <w:sz w:val="21"/>
                <w:lang w:eastAsia="en-US"/>
              </w:rPr>
            </w:pPr>
            <w:r>
              <w:rPr>
                <w:rFonts w:ascii="Times New Roman" w:hAnsi="Times New Roman"/>
                <w:sz w:val="21"/>
                <w:lang w:eastAsia="en-US"/>
              </w:rPr>
              <w:t>16″1</w:t>
            </w:r>
          </w:p>
        </w:tc>
        <w:tc>
          <w:tcPr>
            <w:tcW w:w="72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right="188"/>
              <w:jc w:val="right"/>
              <w:rPr>
                <w:rFonts w:ascii="Times New Roman" w:hAnsi="Times New Roman"/>
                <w:sz w:val="21"/>
                <w:lang w:eastAsia="en-US"/>
              </w:rPr>
            </w:pPr>
            <w:r>
              <w:rPr>
                <w:rFonts w:ascii="Times New Roman" w:hAnsi="Times New Roman"/>
                <w:sz w:val="21"/>
                <w:lang w:eastAsia="en-US"/>
              </w:rPr>
              <w:t>15″8</w:t>
            </w:r>
          </w:p>
        </w:tc>
        <w:tc>
          <w:tcPr>
            <w:tcW w:w="72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left="117"/>
              <w:rPr>
                <w:rFonts w:ascii="Times New Roman" w:hAnsi="Times New Roman"/>
                <w:sz w:val="21"/>
                <w:lang w:eastAsia="en-US"/>
              </w:rPr>
            </w:pPr>
            <w:r>
              <w:rPr>
                <w:rFonts w:ascii="Times New Roman" w:hAnsi="Times New Roman"/>
                <w:sz w:val="21"/>
                <w:lang w:eastAsia="en-US"/>
              </w:rPr>
              <w:t>15″5</w:t>
            </w:r>
          </w:p>
        </w:tc>
        <w:tc>
          <w:tcPr>
            <w:tcW w:w="72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right="186"/>
              <w:jc w:val="right"/>
              <w:rPr>
                <w:rFonts w:ascii="Times New Roman" w:hAnsi="Times New Roman"/>
                <w:sz w:val="21"/>
                <w:lang w:eastAsia="en-US"/>
              </w:rPr>
            </w:pPr>
            <w:r>
              <w:rPr>
                <w:rFonts w:ascii="Times New Roman" w:hAnsi="Times New Roman"/>
                <w:sz w:val="21"/>
                <w:lang w:eastAsia="en-US"/>
              </w:rPr>
              <w:t>15″2</w:t>
            </w:r>
          </w:p>
        </w:tc>
        <w:tc>
          <w:tcPr>
            <w:tcW w:w="78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left="52" w:right="119"/>
              <w:jc w:val="center"/>
              <w:rPr>
                <w:rFonts w:ascii="Times New Roman" w:hAnsi="Times New Roman"/>
                <w:sz w:val="21"/>
                <w:lang w:eastAsia="en-US"/>
              </w:rPr>
            </w:pPr>
            <w:r>
              <w:rPr>
                <w:rFonts w:ascii="Times New Roman" w:hAnsi="Times New Roman"/>
                <w:sz w:val="21"/>
                <w:lang w:eastAsia="en-US"/>
              </w:rPr>
              <w:t>14″9</w:t>
            </w:r>
          </w:p>
        </w:tc>
        <w:tc>
          <w:tcPr>
            <w:tcW w:w="63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right="185"/>
              <w:jc w:val="right"/>
              <w:rPr>
                <w:rFonts w:ascii="Times New Roman" w:hAnsi="Times New Roman"/>
                <w:sz w:val="21"/>
                <w:lang w:eastAsia="en-US"/>
              </w:rPr>
            </w:pPr>
            <w:r>
              <w:rPr>
                <w:rFonts w:ascii="Times New Roman" w:hAnsi="Times New Roman"/>
                <w:sz w:val="21"/>
                <w:lang w:eastAsia="en-US"/>
              </w:rPr>
              <w:t>14″6</w:t>
            </w:r>
          </w:p>
        </w:tc>
        <w:tc>
          <w:tcPr>
            <w:tcW w:w="690"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right="187"/>
              <w:jc w:val="right"/>
              <w:rPr>
                <w:rFonts w:ascii="Times New Roman" w:hAnsi="Times New Roman"/>
                <w:sz w:val="21"/>
                <w:lang w:eastAsia="en-US"/>
              </w:rPr>
            </w:pPr>
            <w:r>
              <w:rPr>
                <w:rFonts w:ascii="Times New Roman" w:hAnsi="Times New Roman"/>
                <w:sz w:val="21"/>
                <w:lang w:eastAsia="en-US"/>
              </w:rPr>
              <w:t>14″3</w:t>
            </w:r>
          </w:p>
        </w:tc>
        <w:tc>
          <w:tcPr>
            <w:tcW w:w="719" w:type="dxa"/>
            <w:tcBorders>
              <w:top w:val="single" w:color="000000" w:sz="4" w:space="0"/>
              <w:left w:val="single" w:color="000000" w:sz="4" w:space="0"/>
              <w:bottom w:val="single" w:color="000000" w:sz="4" w:space="0"/>
              <w:right w:val="single" w:color="000000" w:sz="4" w:space="0"/>
            </w:tcBorders>
          </w:tcPr>
          <w:p>
            <w:pPr>
              <w:pStyle w:val="27"/>
              <w:spacing w:before="3"/>
              <w:ind w:firstLine="400"/>
              <w:rPr>
                <w:rFonts w:ascii="Times New Roman"/>
                <w:sz w:val="20"/>
                <w:lang w:eastAsia="en-US"/>
              </w:rPr>
            </w:pPr>
          </w:p>
          <w:p>
            <w:pPr>
              <w:pStyle w:val="27"/>
              <w:ind w:left="119"/>
              <w:rPr>
                <w:rFonts w:ascii="Times New Roman" w:hAnsi="Times New Roman"/>
                <w:sz w:val="21"/>
                <w:lang w:eastAsia="en-US"/>
              </w:rPr>
            </w:pPr>
            <w:r>
              <w:rPr>
                <w:rFonts w:ascii="Times New Roman" w:hAnsi="Times New Roman"/>
                <w:sz w:val="21"/>
                <w:lang w:eastAsia="en-US"/>
              </w:rPr>
              <w:t>14″0</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38" w:hRule="atLeast"/>
        </w:trPr>
        <w:tc>
          <w:tcPr>
            <w:tcW w:w="427" w:type="dxa"/>
            <w:vMerge w:val="continue"/>
            <w:tcBorders>
              <w:top w:val="single" w:color="auto" w:sz="4" w:space="0"/>
              <w:bottom w:val="single" w:color="auto" w:sz="4" w:space="0"/>
              <w:right w:val="nil"/>
            </w:tcBorders>
          </w:tcPr>
          <w:p>
            <w:pPr>
              <w:autoSpaceDE w:val="0"/>
              <w:autoSpaceDN w:val="0"/>
              <w:rPr>
                <w:rFonts w:ascii="Times New Roman" w:hAnsi="Times New Roman"/>
                <w:kern w:val="0"/>
                <w:sz w:val="2"/>
                <w:szCs w:val="2"/>
                <w:lang w:eastAsia="en-US"/>
              </w:rPr>
            </w:pPr>
          </w:p>
        </w:tc>
        <w:tc>
          <w:tcPr>
            <w:tcW w:w="1393" w:type="dxa"/>
            <w:vMerge w:val="continue"/>
            <w:tcBorders>
              <w:top w:val="single" w:color="auto" w:sz="4" w:space="0"/>
              <w:left w:val="nil"/>
              <w:bottom w:val="single" w:color="auto" w:sz="4" w:space="0"/>
              <w:right w:val="single" w:color="000000" w:sz="6" w:space="0"/>
            </w:tcBorders>
          </w:tcPr>
          <w:p>
            <w:pPr>
              <w:autoSpaceDE w:val="0"/>
              <w:autoSpaceDN w:val="0"/>
              <w:rPr>
                <w:rFonts w:ascii="Times New Roman" w:hAnsi="Times New Roman"/>
                <w:kern w:val="0"/>
                <w:sz w:val="2"/>
                <w:szCs w:val="2"/>
                <w:lang w:eastAsia="en-US"/>
              </w:rPr>
            </w:pPr>
          </w:p>
        </w:tc>
        <w:tc>
          <w:tcPr>
            <w:tcW w:w="6974" w:type="dxa"/>
            <w:gridSpan w:val="10"/>
            <w:tcBorders>
              <w:top w:val="single" w:color="000000" w:sz="4" w:space="0"/>
              <w:left w:val="single" w:color="000000" w:sz="6" w:space="0"/>
              <w:bottom w:val="single" w:color="000000" w:sz="6" w:space="0"/>
              <w:right w:val="single" w:color="000000" w:sz="4" w:space="0"/>
            </w:tcBorders>
          </w:tcPr>
          <w:p>
            <w:pPr>
              <w:pStyle w:val="27"/>
              <w:tabs>
                <w:tab w:val="left" w:pos="697"/>
              </w:tabs>
              <w:spacing w:before="137" w:line="255" w:lineRule="exact"/>
              <w:rPr>
                <w:sz w:val="21"/>
              </w:rPr>
            </w:pPr>
            <w:r>
              <w:rPr>
                <w:rFonts w:hint="eastAsia"/>
                <w:spacing w:val="-2"/>
                <w:sz w:val="21"/>
                <w:lang w:val="en-US"/>
              </w:rPr>
              <w:t>1.</w:t>
            </w:r>
            <w:r>
              <w:rPr>
                <w:spacing w:val="-2"/>
                <w:sz w:val="21"/>
              </w:rPr>
              <w:t>分组考核。</w:t>
            </w:r>
          </w:p>
          <w:p>
            <w:pPr>
              <w:pStyle w:val="27"/>
              <w:tabs>
                <w:tab w:val="left" w:pos="697"/>
              </w:tabs>
              <w:spacing w:before="9" w:line="213" w:lineRule="auto"/>
              <w:ind w:right="110"/>
              <w:rPr>
                <w:sz w:val="21"/>
              </w:rPr>
            </w:pPr>
            <w:r>
              <w:rPr>
                <w:rFonts w:hint="eastAsia"/>
                <w:spacing w:val="-20"/>
                <w:sz w:val="21"/>
                <w:lang w:val="en-US"/>
              </w:rPr>
              <w:t>2.</w:t>
            </w:r>
            <w:r>
              <w:rPr>
                <w:spacing w:val="-20"/>
                <w:sz w:val="21"/>
              </w:rPr>
              <w:t xml:space="preserve">在 </w:t>
            </w:r>
            <w:r>
              <w:rPr>
                <w:rFonts w:ascii="Times New Roman" w:eastAsia="Times New Roman"/>
                <w:position w:val="1"/>
                <w:sz w:val="21"/>
              </w:rPr>
              <w:t>100</w:t>
            </w:r>
            <w:r>
              <w:rPr>
                <w:rFonts w:ascii="Times New Roman" w:eastAsia="Times New Roman"/>
                <w:spacing w:val="15"/>
                <w:position w:val="1"/>
                <w:sz w:val="21"/>
              </w:rPr>
              <w:t xml:space="preserve"> </w:t>
            </w:r>
            <w:r>
              <w:rPr>
                <w:spacing w:val="-3"/>
                <w:sz w:val="21"/>
              </w:rPr>
              <w:t>米长直线跑道上标出起点线和终点线，考生从起点线处听到起跑口令后起跑，通过终点线记录时间。</w:t>
            </w:r>
          </w:p>
          <w:p>
            <w:pPr>
              <w:pStyle w:val="27"/>
              <w:tabs>
                <w:tab w:val="left" w:pos="697"/>
              </w:tabs>
              <w:spacing w:before="1" w:line="213" w:lineRule="auto"/>
              <w:ind w:right="111"/>
              <w:rPr>
                <w:sz w:val="21"/>
              </w:rPr>
            </w:pPr>
            <w:r>
              <w:rPr>
                <w:rFonts w:hint="eastAsia"/>
                <w:spacing w:val="-3"/>
                <w:sz w:val="21"/>
                <w:lang w:val="en-US"/>
              </w:rPr>
              <w:t>3.</w:t>
            </w:r>
            <w:r>
              <w:rPr>
                <w:spacing w:val="-3"/>
                <w:sz w:val="21"/>
              </w:rPr>
              <w:t>抢跑犯规，重新组织起跑；跑出本道或用其他方式干扰、阻碍他人者不记录成绩。</w:t>
            </w:r>
          </w:p>
          <w:p>
            <w:pPr>
              <w:pStyle w:val="27"/>
              <w:tabs>
                <w:tab w:val="left" w:pos="697"/>
              </w:tabs>
              <w:spacing w:line="233" w:lineRule="exact"/>
              <w:rPr>
                <w:sz w:val="21"/>
              </w:rPr>
            </w:pPr>
            <w:r>
              <w:rPr>
                <w:rFonts w:hint="eastAsia"/>
                <w:spacing w:val="-13"/>
                <w:sz w:val="21"/>
                <w:lang w:val="en-US"/>
              </w:rPr>
              <w:t>4.</w:t>
            </w:r>
            <w:r>
              <w:rPr>
                <w:spacing w:val="-13"/>
                <w:sz w:val="21"/>
              </w:rPr>
              <w:t xml:space="preserve">得分超出 </w:t>
            </w:r>
            <w:r>
              <w:rPr>
                <w:rFonts w:ascii="Times New Roman" w:eastAsia="Times New Roman"/>
                <w:position w:val="1"/>
                <w:sz w:val="21"/>
              </w:rPr>
              <w:t>10</w:t>
            </w:r>
            <w:r>
              <w:rPr>
                <w:rFonts w:ascii="Times New Roman" w:eastAsia="Times New Roman"/>
                <w:spacing w:val="-2"/>
                <w:position w:val="1"/>
                <w:sz w:val="21"/>
              </w:rPr>
              <w:t xml:space="preserve"> </w:t>
            </w:r>
            <w:r>
              <w:rPr>
                <w:spacing w:val="-10"/>
                <w:sz w:val="21"/>
              </w:rPr>
              <w:t xml:space="preserve">分的，每递减 </w:t>
            </w:r>
            <w:r>
              <w:rPr>
                <w:rFonts w:ascii="Times New Roman" w:eastAsia="Times New Roman"/>
                <w:position w:val="1"/>
                <w:sz w:val="21"/>
              </w:rPr>
              <w:t>0.3</w:t>
            </w:r>
            <w:r>
              <w:rPr>
                <w:rFonts w:ascii="Times New Roman" w:eastAsia="Times New Roman"/>
                <w:spacing w:val="-3"/>
                <w:position w:val="1"/>
                <w:sz w:val="21"/>
              </w:rPr>
              <w:t xml:space="preserve"> </w:t>
            </w:r>
            <w:r>
              <w:rPr>
                <w:spacing w:val="-15"/>
                <w:sz w:val="21"/>
              </w:rPr>
              <w:t xml:space="preserve">秒增加 </w:t>
            </w:r>
            <w:r>
              <w:rPr>
                <w:rFonts w:ascii="Times New Roman" w:eastAsia="Times New Roman"/>
                <w:position w:val="1"/>
                <w:sz w:val="21"/>
              </w:rPr>
              <w:t>1</w:t>
            </w:r>
            <w:r>
              <w:rPr>
                <w:rFonts w:ascii="Times New Roman" w:eastAsia="Times New Roman"/>
                <w:spacing w:val="-2"/>
                <w:position w:val="1"/>
                <w:sz w:val="21"/>
              </w:rPr>
              <w:t xml:space="preserve"> </w:t>
            </w:r>
            <w:r>
              <w:rPr>
                <w:spacing w:val="-13"/>
                <w:sz w:val="21"/>
              </w:rPr>
              <w:t xml:space="preserve">分，最高 </w:t>
            </w:r>
            <w:r>
              <w:rPr>
                <w:rFonts w:ascii="Times New Roman" w:eastAsia="Times New Roman"/>
                <w:position w:val="1"/>
                <w:sz w:val="21"/>
              </w:rPr>
              <w:t>15</w:t>
            </w:r>
            <w:r>
              <w:rPr>
                <w:rFonts w:ascii="Times New Roman" w:eastAsia="Times New Roman"/>
                <w:spacing w:val="1"/>
                <w:position w:val="1"/>
                <w:sz w:val="21"/>
              </w:rPr>
              <w:t xml:space="preserve"> </w:t>
            </w:r>
            <w:r>
              <w:rPr>
                <w:sz w:val="21"/>
              </w:rPr>
              <w:t>分。</w:t>
            </w:r>
          </w:p>
          <w:p>
            <w:pPr>
              <w:pStyle w:val="27"/>
              <w:tabs>
                <w:tab w:val="left" w:pos="697"/>
              </w:tabs>
              <w:spacing w:line="255" w:lineRule="exact"/>
              <w:rPr>
                <w:sz w:val="21"/>
              </w:rPr>
            </w:pPr>
            <w:r>
              <w:rPr>
                <w:rFonts w:hint="eastAsia"/>
                <w:spacing w:val="-7"/>
                <w:sz w:val="21"/>
                <w:lang w:val="en-US"/>
              </w:rPr>
              <w:t>5.</w:t>
            </w:r>
            <w:r>
              <w:rPr>
                <w:spacing w:val="-7"/>
                <w:sz w:val="21"/>
              </w:rPr>
              <w:t xml:space="preserve">高原地区按照上述内地标准增加 </w:t>
            </w:r>
            <w:r>
              <w:rPr>
                <w:rFonts w:ascii="Times New Roman" w:eastAsia="Times New Roman"/>
                <w:position w:val="1"/>
                <w:sz w:val="21"/>
              </w:rPr>
              <w:t>1</w:t>
            </w:r>
            <w:r>
              <w:rPr>
                <w:rFonts w:ascii="Times New Roman" w:eastAsia="Times New Roman"/>
                <w:spacing w:val="-3"/>
                <w:position w:val="1"/>
                <w:sz w:val="21"/>
              </w:rPr>
              <w:t xml:space="preserve"> </w:t>
            </w:r>
            <w:r>
              <w:rPr>
                <w:sz w:val="21"/>
              </w:rPr>
              <w:t>秒。</w:t>
            </w:r>
          </w:p>
        </w:tc>
        <w:tc>
          <w:tcPr>
            <w:tcW w:w="745" w:type="dxa"/>
            <w:vMerge w:val="continue"/>
            <w:tcBorders>
              <w:top w:val="nil"/>
              <w:left w:val="single" w:color="000000" w:sz="4" w:space="0"/>
              <w:bottom w:val="single" w:color="000000" w:sz="6" w:space="0"/>
            </w:tcBorders>
          </w:tcPr>
          <w:p>
            <w:pPr>
              <w:autoSpaceDE w:val="0"/>
              <w:autoSpaceDN w:val="0"/>
              <w:rPr>
                <w:rFonts w:ascii="Times New Roman" w:hAnsi="Times New Roman"/>
                <w:kern w:val="0"/>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5" w:hRule="atLeast"/>
        </w:trPr>
        <w:tc>
          <w:tcPr>
            <w:tcW w:w="427" w:type="dxa"/>
            <w:tcBorders>
              <w:top w:val="single" w:color="000000" w:sz="6" w:space="0"/>
              <w:right w:val="single" w:color="000000" w:sz="6" w:space="0"/>
            </w:tcBorders>
          </w:tcPr>
          <w:p>
            <w:pPr>
              <w:pStyle w:val="27"/>
              <w:ind w:firstLine="400"/>
              <w:rPr>
                <w:rFonts w:ascii="Times New Roman"/>
                <w:sz w:val="20"/>
              </w:rPr>
            </w:pPr>
          </w:p>
          <w:p>
            <w:pPr>
              <w:pStyle w:val="27"/>
              <w:spacing w:before="1"/>
              <w:ind w:firstLine="480"/>
              <w:rPr>
                <w:rFonts w:ascii="Times New Roman"/>
                <w:sz w:val="24"/>
              </w:rPr>
            </w:pPr>
          </w:p>
          <w:p>
            <w:pPr>
              <w:pStyle w:val="27"/>
              <w:spacing w:line="244" w:lineRule="auto"/>
              <w:ind w:left="112" w:right="92"/>
              <w:rPr>
                <w:rFonts w:ascii="黑体" w:eastAsia="黑体"/>
                <w:sz w:val="21"/>
                <w:lang w:eastAsia="en-US"/>
              </w:rPr>
            </w:pPr>
            <w:r>
              <w:rPr>
                <w:rFonts w:hint="eastAsia" w:ascii="黑体" w:eastAsia="黑体"/>
                <w:sz w:val="21"/>
                <w:lang w:eastAsia="en-US"/>
              </w:rPr>
              <w:t>备注</w:t>
            </w:r>
          </w:p>
        </w:tc>
        <w:tc>
          <w:tcPr>
            <w:tcW w:w="9112" w:type="dxa"/>
            <w:gridSpan w:val="12"/>
            <w:tcBorders>
              <w:top w:val="single" w:color="000000" w:sz="6" w:space="0"/>
              <w:left w:val="single" w:color="000000" w:sz="6" w:space="0"/>
            </w:tcBorders>
          </w:tcPr>
          <w:p>
            <w:pPr>
              <w:pStyle w:val="27"/>
              <w:spacing w:before="10"/>
              <w:ind w:firstLine="480"/>
              <w:rPr>
                <w:rFonts w:ascii="Times New Roman"/>
                <w:sz w:val="24"/>
              </w:rPr>
            </w:pPr>
          </w:p>
          <w:p>
            <w:pPr>
              <w:pStyle w:val="27"/>
              <w:tabs>
                <w:tab w:val="left" w:pos="694"/>
              </w:tabs>
              <w:spacing w:line="255" w:lineRule="exact"/>
              <w:rPr>
                <w:sz w:val="21"/>
              </w:rPr>
            </w:pPr>
            <w:r>
              <w:rPr>
                <w:rFonts w:hint="eastAsia"/>
                <w:spacing w:val="-12"/>
                <w:sz w:val="21"/>
                <w:lang w:val="en-US"/>
              </w:rPr>
              <w:t>1.</w:t>
            </w:r>
            <w:r>
              <w:rPr>
                <w:spacing w:val="-12"/>
                <w:sz w:val="21"/>
              </w:rPr>
              <w:t xml:space="preserve">总成绩最高 </w:t>
            </w:r>
            <w:r>
              <w:rPr>
                <w:rFonts w:ascii="Times New Roman" w:hAnsi="Times New Roman" w:eastAsia="Times New Roman"/>
                <w:position w:val="1"/>
                <w:sz w:val="21"/>
              </w:rPr>
              <w:t xml:space="preserve">40 </w:t>
            </w:r>
            <w:r>
              <w:rPr>
                <w:spacing w:val="-3"/>
                <w:sz w:val="21"/>
              </w:rPr>
              <w:t>分，任一项达不到最低分值的视为</w:t>
            </w:r>
            <w:r>
              <w:rPr>
                <w:rFonts w:ascii="Times New Roman" w:hAnsi="Times New Roman" w:eastAsia="Times New Roman"/>
                <w:spacing w:val="-3"/>
                <w:position w:val="1"/>
                <w:sz w:val="21"/>
              </w:rPr>
              <w:t>“</w:t>
            </w:r>
            <w:r>
              <w:rPr>
                <w:spacing w:val="-1"/>
                <w:sz w:val="21"/>
              </w:rPr>
              <w:t>不合格</w:t>
            </w:r>
            <w:r>
              <w:rPr>
                <w:rFonts w:ascii="Times New Roman" w:hAnsi="Times New Roman" w:eastAsia="Times New Roman"/>
                <w:position w:val="1"/>
                <w:sz w:val="21"/>
              </w:rPr>
              <w:t>”</w:t>
            </w:r>
            <w:r>
              <w:rPr>
                <w:sz w:val="21"/>
              </w:rPr>
              <w:t>。</w:t>
            </w:r>
          </w:p>
          <w:p>
            <w:pPr>
              <w:pStyle w:val="27"/>
              <w:tabs>
                <w:tab w:val="left" w:pos="694"/>
              </w:tabs>
              <w:spacing w:line="240" w:lineRule="exact"/>
              <w:rPr>
                <w:sz w:val="21"/>
              </w:rPr>
            </w:pPr>
            <w:r>
              <w:rPr>
                <w:rFonts w:hint="eastAsia"/>
                <w:spacing w:val="-9"/>
                <w:sz w:val="21"/>
                <w:lang w:val="en-US"/>
              </w:rPr>
              <w:t>2.</w:t>
            </w:r>
            <w:r>
              <w:rPr>
                <w:spacing w:val="-9"/>
                <w:sz w:val="21"/>
              </w:rPr>
              <w:t xml:space="preserve">高原地区应在海拔 </w:t>
            </w:r>
            <w:r>
              <w:rPr>
                <w:rFonts w:ascii="Times New Roman" w:eastAsia="Times New Roman"/>
                <w:position w:val="1"/>
                <w:sz w:val="21"/>
              </w:rPr>
              <w:t>4000</w:t>
            </w:r>
            <w:r>
              <w:rPr>
                <w:rFonts w:ascii="Times New Roman" w:eastAsia="Times New Roman"/>
                <w:spacing w:val="-3"/>
                <w:position w:val="1"/>
                <w:sz w:val="21"/>
              </w:rPr>
              <w:t xml:space="preserve"> </w:t>
            </w:r>
            <w:r>
              <w:rPr>
                <w:spacing w:val="-3"/>
                <w:sz w:val="21"/>
              </w:rPr>
              <w:t>米以下集中组织体能测试。</w:t>
            </w:r>
          </w:p>
          <w:p>
            <w:pPr>
              <w:pStyle w:val="27"/>
              <w:tabs>
                <w:tab w:val="left" w:pos="694"/>
              </w:tabs>
              <w:spacing w:line="240" w:lineRule="exact"/>
              <w:rPr>
                <w:sz w:val="21"/>
              </w:rPr>
            </w:pPr>
            <w:r>
              <w:rPr>
                <w:rFonts w:hint="eastAsia"/>
                <w:spacing w:val="-3"/>
                <w:sz w:val="21"/>
                <w:lang w:val="en-US"/>
              </w:rPr>
              <w:t>3.</w:t>
            </w:r>
            <w:r>
              <w:rPr>
                <w:spacing w:val="-3"/>
                <w:sz w:val="21"/>
              </w:rPr>
              <w:t>高原地区消防员招录中</w:t>
            </w:r>
            <w:r>
              <w:rPr>
                <w:rFonts w:ascii="Times New Roman" w:hAnsi="Times New Roman" w:eastAsia="Times New Roman"/>
                <w:spacing w:val="-3"/>
                <w:position w:val="1"/>
                <w:sz w:val="21"/>
              </w:rPr>
              <w:t>“</w:t>
            </w:r>
            <w:r>
              <w:rPr>
                <w:spacing w:val="-3"/>
                <w:sz w:val="21"/>
              </w:rPr>
              <w:t>原地跳高、立定跳远、单杠引体向上、俯卧撑</w:t>
            </w:r>
            <w:r>
              <w:rPr>
                <w:rFonts w:ascii="Times New Roman" w:hAnsi="Times New Roman" w:eastAsia="Times New Roman"/>
                <w:position w:val="1"/>
                <w:sz w:val="21"/>
              </w:rPr>
              <w:t>”</w:t>
            </w:r>
            <w:r>
              <w:rPr>
                <w:spacing w:val="-3"/>
                <w:sz w:val="21"/>
              </w:rPr>
              <w:t>按照内地标准执行。</w:t>
            </w:r>
          </w:p>
          <w:p>
            <w:pPr>
              <w:pStyle w:val="27"/>
              <w:tabs>
                <w:tab w:val="left" w:pos="694"/>
              </w:tabs>
              <w:spacing w:line="255" w:lineRule="exact"/>
              <w:rPr>
                <w:sz w:val="21"/>
              </w:rPr>
            </w:pPr>
            <w:r>
              <w:rPr>
                <w:rFonts w:hint="eastAsia"/>
                <w:spacing w:val="-3"/>
                <w:sz w:val="21"/>
                <w:lang w:val="en-US"/>
              </w:rPr>
              <w:t>4.</w:t>
            </w:r>
            <w:r>
              <w:rPr>
                <w:spacing w:val="-3"/>
                <w:sz w:val="21"/>
              </w:rPr>
              <w:t>测试项目及标准中</w:t>
            </w:r>
            <w:r>
              <w:rPr>
                <w:rFonts w:ascii="Times New Roman" w:hAnsi="Times New Roman" w:eastAsia="Times New Roman"/>
                <w:spacing w:val="-3"/>
                <w:position w:val="1"/>
                <w:sz w:val="21"/>
              </w:rPr>
              <w:t>“</w:t>
            </w:r>
            <w:r>
              <w:rPr>
                <w:spacing w:val="-2"/>
                <w:sz w:val="21"/>
              </w:rPr>
              <w:t>以上</w:t>
            </w:r>
            <w:r>
              <w:rPr>
                <w:rFonts w:ascii="Times New Roman" w:hAnsi="Times New Roman" w:eastAsia="Times New Roman"/>
                <w:position w:val="1"/>
                <w:sz w:val="21"/>
              </w:rPr>
              <w:t>”“</w:t>
            </w:r>
            <w:r>
              <w:rPr>
                <w:sz w:val="21"/>
              </w:rPr>
              <w:t>以下</w:t>
            </w:r>
            <w:r>
              <w:rPr>
                <w:rFonts w:ascii="Times New Roman" w:hAnsi="Times New Roman" w:eastAsia="Times New Roman"/>
                <w:spacing w:val="-3"/>
                <w:position w:val="1"/>
                <w:sz w:val="21"/>
              </w:rPr>
              <w:t>”</w:t>
            </w:r>
            <w:r>
              <w:rPr>
                <w:spacing w:val="-3"/>
                <w:sz w:val="21"/>
              </w:rPr>
              <w:t>均含本级、本数。</w:t>
            </w:r>
          </w:p>
        </w:tc>
      </w:tr>
    </w:tbl>
    <w:p>
      <w:pPr>
        <w:spacing w:line="255" w:lineRule="exact"/>
      </w:pPr>
    </w:p>
    <w:tbl>
      <w:tblPr>
        <w:tblStyle w:val="11"/>
        <w:tblpPr w:leftFromText="180" w:rightFromText="180" w:vertAnchor="text" w:horzAnchor="margin" w:tblpXSpec="center" w:tblpY="138"/>
        <w:tblW w:w="948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2"/>
        <w:gridCol w:w="1094"/>
        <w:gridCol w:w="4694"/>
        <w:gridCol w:w="675"/>
        <w:gridCol w:w="722"/>
        <w:gridCol w:w="649"/>
        <w:gridCol w:w="6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6" w:hRule="atLeast"/>
          <w:jc w:val="center"/>
        </w:trPr>
        <w:tc>
          <w:tcPr>
            <w:tcW w:w="9480" w:type="dxa"/>
            <w:gridSpan w:val="7"/>
            <w:tcBorders>
              <w:bottom w:val="single" w:color="000000" w:sz="6" w:space="0"/>
            </w:tcBorders>
          </w:tcPr>
          <w:p>
            <w:pPr>
              <w:pStyle w:val="27"/>
              <w:spacing w:before="175"/>
              <w:ind w:right="3423"/>
              <w:jc w:val="right"/>
              <w:rPr>
                <w:rFonts w:ascii="黑体" w:eastAsia="黑体"/>
                <w:sz w:val="21"/>
              </w:rPr>
            </w:pPr>
            <w:r>
              <w:rPr>
                <w:rFonts w:hint="eastAsia" w:ascii="黑体" w:eastAsia="黑体"/>
                <w:sz w:val="21"/>
              </w:rPr>
              <w:t>二、岗位适应性测试项目及标准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jc w:val="center"/>
        </w:trPr>
        <w:tc>
          <w:tcPr>
            <w:tcW w:w="2086" w:type="dxa"/>
            <w:gridSpan w:val="2"/>
            <w:tcBorders>
              <w:top w:val="single" w:color="000000" w:sz="6" w:space="0"/>
              <w:bottom w:val="single" w:color="000000" w:sz="6" w:space="0"/>
              <w:right w:val="single" w:color="000000" w:sz="6" w:space="0"/>
            </w:tcBorders>
          </w:tcPr>
          <w:p>
            <w:pPr>
              <w:pStyle w:val="27"/>
              <w:spacing w:before="7"/>
              <w:ind w:firstLine="360"/>
              <w:rPr>
                <w:rFonts w:ascii="Times New Roman"/>
                <w:sz w:val="18"/>
              </w:rPr>
            </w:pPr>
          </w:p>
          <w:p>
            <w:pPr>
              <w:pStyle w:val="27"/>
              <w:tabs>
                <w:tab w:val="left" w:pos="446"/>
              </w:tabs>
              <w:ind w:left="24"/>
              <w:jc w:val="center"/>
              <w:rPr>
                <w:rFonts w:ascii="黑体" w:eastAsia="黑体"/>
                <w:sz w:val="21"/>
                <w:lang w:eastAsia="en-US"/>
              </w:rPr>
            </w:pPr>
            <w:r>
              <w:rPr>
                <w:rFonts w:hint="eastAsia" w:ascii="黑体" w:eastAsia="黑体"/>
                <w:sz w:val="21"/>
                <w:lang w:eastAsia="en-US"/>
              </w:rPr>
              <w:t>项</w:t>
            </w:r>
            <w:r>
              <w:rPr>
                <w:rFonts w:hint="eastAsia" w:ascii="黑体" w:eastAsia="黑体"/>
                <w:sz w:val="21"/>
                <w:lang w:eastAsia="en-US"/>
              </w:rPr>
              <w:tab/>
            </w:r>
            <w:r>
              <w:rPr>
                <w:rFonts w:hint="eastAsia" w:ascii="黑体" w:eastAsia="黑体"/>
                <w:sz w:val="21"/>
                <w:lang w:eastAsia="en-US"/>
              </w:rPr>
              <w:t>目</w:t>
            </w:r>
          </w:p>
        </w:tc>
        <w:tc>
          <w:tcPr>
            <w:tcW w:w="4694" w:type="dxa"/>
            <w:tcBorders>
              <w:top w:val="single" w:color="000000" w:sz="6" w:space="0"/>
              <w:left w:val="single" w:color="000000" w:sz="6" w:space="0"/>
              <w:bottom w:val="single" w:color="000000" w:sz="6" w:space="0"/>
              <w:right w:val="single" w:color="000000" w:sz="6" w:space="0"/>
            </w:tcBorders>
          </w:tcPr>
          <w:p>
            <w:pPr>
              <w:pStyle w:val="27"/>
              <w:spacing w:before="7"/>
              <w:ind w:firstLine="360"/>
              <w:rPr>
                <w:rFonts w:ascii="Times New Roman"/>
                <w:sz w:val="18"/>
                <w:lang w:eastAsia="en-US"/>
              </w:rPr>
            </w:pPr>
          </w:p>
          <w:p>
            <w:pPr>
              <w:pStyle w:val="27"/>
              <w:ind w:right="1614"/>
              <w:jc w:val="right"/>
              <w:rPr>
                <w:rFonts w:ascii="黑体" w:eastAsia="黑体"/>
                <w:sz w:val="21"/>
                <w:lang w:eastAsia="en-US"/>
              </w:rPr>
            </w:pPr>
            <w:r>
              <w:rPr>
                <w:rFonts w:hint="eastAsia" w:ascii="黑体" w:eastAsia="黑体"/>
                <w:sz w:val="21"/>
                <w:lang w:eastAsia="en-US"/>
              </w:rPr>
              <w:t>测试办法</w:t>
            </w:r>
          </w:p>
        </w:tc>
        <w:tc>
          <w:tcPr>
            <w:tcW w:w="675" w:type="dxa"/>
            <w:tcBorders>
              <w:top w:val="single" w:color="000000" w:sz="6" w:space="0"/>
              <w:left w:val="single" w:color="000000" w:sz="6" w:space="0"/>
              <w:bottom w:val="single" w:color="000000" w:sz="6" w:space="0"/>
              <w:right w:val="single" w:color="000000" w:sz="6" w:space="0"/>
            </w:tcBorders>
          </w:tcPr>
          <w:p>
            <w:pPr>
              <w:pStyle w:val="27"/>
              <w:spacing w:before="7"/>
              <w:ind w:firstLine="360"/>
              <w:rPr>
                <w:rFonts w:ascii="Times New Roman"/>
                <w:sz w:val="18"/>
                <w:lang w:eastAsia="en-US"/>
              </w:rPr>
            </w:pPr>
          </w:p>
          <w:p>
            <w:pPr>
              <w:pStyle w:val="27"/>
              <w:ind w:left="103" w:right="70"/>
              <w:jc w:val="center"/>
              <w:rPr>
                <w:rFonts w:ascii="黑体" w:eastAsia="黑体"/>
                <w:sz w:val="21"/>
                <w:lang w:eastAsia="en-US"/>
              </w:rPr>
            </w:pPr>
            <w:r>
              <w:rPr>
                <w:rFonts w:hint="eastAsia" w:ascii="黑体" w:eastAsia="黑体"/>
                <w:sz w:val="21"/>
                <w:lang w:eastAsia="en-US"/>
              </w:rPr>
              <w:t>优秀</w:t>
            </w:r>
          </w:p>
        </w:tc>
        <w:tc>
          <w:tcPr>
            <w:tcW w:w="722" w:type="dxa"/>
            <w:tcBorders>
              <w:top w:val="single" w:color="000000" w:sz="6" w:space="0"/>
              <w:left w:val="single" w:color="000000" w:sz="6" w:space="0"/>
              <w:bottom w:val="single" w:color="000000" w:sz="6" w:space="0"/>
              <w:right w:val="single" w:color="000000" w:sz="6" w:space="0"/>
            </w:tcBorders>
          </w:tcPr>
          <w:p>
            <w:pPr>
              <w:pStyle w:val="27"/>
              <w:spacing w:before="7"/>
              <w:ind w:firstLine="360"/>
              <w:rPr>
                <w:rFonts w:ascii="Times New Roman"/>
                <w:sz w:val="18"/>
                <w:lang w:eastAsia="en-US"/>
              </w:rPr>
            </w:pPr>
          </w:p>
          <w:p>
            <w:pPr>
              <w:pStyle w:val="27"/>
              <w:ind w:left="104" w:right="68"/>
              <w:jc w:val="center"/>
              <w:rPr>
                <w:rFonts w:ascii="黑体" w:eastAsia="黑体"/>
                <w:sz w:val="21"/>
                <w:lang w:eastAsia="en-US"/>
              </w:rPr>
            </w:pPr>
            <w:r>
              <w:rPr>
                <w:rFonts w:hint="eastAsia" w:ascii="黑体" w:eastAsia="黑体"/>
                <w:sz w:val="21"/>
                <w:lang w:eastAsia="en-US"/>
              </w:rPr>
              <w:t>良好</w:t>
            </w:r>
          </w:p>
        </w:tc>
        <w:tc>
          <w:tcPr>
            <w:tcW w:w="649" w:type="dxa"/>
            <w:tcBorders>
              <w:top w:val="single" w:color="000000" w:sz="6" w:space="0"/>
              <w:left w:val="single" w:color="000000" w:sz="6" w:space="0"/>
              <w:bottom w:val="single" w:color="000000" w:sz="6" w:space="0"/>
              <w:right w:val="single" w:color="000000" w:sz="6" w:space="0"/>
            </w:tcBorders>
          </w:tcPr>
          <w:p>
            <w:pPr>
              <w:pStyle w:val="27"/>
              <w:spacing w:before="7"/>
              <w:ind w:firstLine="360"/>
              <w:rPr>
                <w:rFonts w:ascii="Times New Roman"/>
                <w:sz w:val="18"/>
                <w:lang w:eastAsia="en-US"/>
              </w:rPr>
            </w:pPr>
          </w:p>
          <w:p>
            <w:pPr>
              <w:pStyle w:val="27"/>
              <w:ind w:left="104" w:right="66"/>
              <w:jc w:val="center"/>
              <w:rPr>
                <w:rFonts w:ascii="黑体" w:eastAsia="黑体"/>
                <w:sz w:val="21"/>
                <w:lang w:eastAsia="en-US"/>
              </w:rPr>
            </w:pPr>
            <w:r>
              <w:rPr>
                <w:rFonts w:hint="eastAsia" w:ascii="黑体" w:eastAsia="黑体"/>
                <w:sz w:val="21"/>
                <w:lang w:eastAsia="en-US"/>
              </w:rPr>
              <w:t>中等</w:t>
            </w:r>
          </w:p>
        </w:tc>
        <w:tc>
          <w:tcPr>
            <w:tcW w:w="654" w:type="dxa"/>
            <w:tcBorders>
              <w:top w:val="single" w:color="000000" w:sz="6" w:space="0"/>
              <w:left w:val="single" w:color="000000" w:sz="6" w:space="0"/>
              <w:bottom w:val="single" w:color="000000" w:sz="6" w:space="0"/>
            </w:tcBorders>
          </w:tcPr>
          <w:p>
            <w:pPr>
              <w:pStyle w:val="27"/>
              <w:spacing w:before="7"/>
              <w:ind w:firstLine="360"/>
              <w:rPr>
                <w:rFonts w:ascii="Times New Roman"/>
                <w:sz w:val="18"/>
                <w:lang w:eastAsia="en-US"/>
              </w:rPr>
            </w:pPr>
          </w:p>
          <w:p>
            <w:pPr>
              <w:pStyle w:val="27"/>
              <w:ind w:left="107" w:right="59"/>
              <w:jc w:val="center"/>
              <w:rPr>
                <w:rFonts w:ascii="黑体" w:eastAsia="黑体"/>
                <w:sz w:val="21"/>
                <w:lang w:eastAsia="en-US"/>
              </w:rPr>
            </w:pPr>
            <w:r>
              <w:rPr>
                <w:rFonts w:hint="eastAsia" w:ascii="黑体" w:eastAsia="黑体"/>
                <w:sz w:val="21"/>
                <w:lang w:eastAsia="en-US"/>
              </w:rPr>
              <w:t>一般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99" w:hRule="atLeast"/>
          <w:jc w:val="center"/>
        </w:trPr>
        <w:tc>
          <w:tcPr>
            <w:tcW w:w="2086" w:type="dxa"/>
            <w:gridSpan w:val="2"/>
            <w:tcBorders>
              <w:top w:val="single" w:color="000000" w:sz="6" w:space="0"/>
              <w:bottom w:val="single" w:color="auto" w:sz="4" w:space="0"/>
              <w:right w:val="single" w:color="000000" w:sz="6" w:space="0"/>
            </w:tcBorders>
            <w:vAlign w:val="center"/>
          </w:tcPr>
          <w:p>
            <w:pPr>
              <w:pStyle w:val="27"/>
              <w:ind w:right="110"/>
              <w:jc w:val="center"/>
              <w:rPr>
                <w:rFonts w:ascii="黑体" w:eastAsia="黑体"/>
                <w:sz w:val="21"/>
                <w:lang w:eastAsia="en-US"/>
              </w:rPr>
            </w:pPr>
            <w:r>
              <w:rPr>
                <w:rFonts w:hint="eastAsia" w:ascii="黑体" w:eastAsia="黑体"/>
                <w:sz w:val="21"/>
                <w:lang w:eastAsia="en-US"/>
              </w:rPr>
              <w:t>负重登六楼</w:t>
            </w:r>
          </w:p>
        </w:tc>
        <w:tc>
          <w:tcPr>
            <w:tcW w:w="4694" w:type="dxa"/>
            <w:tcBorders>
              <w:top w:val="single" w:color="000000" w:sz="6" w:space="0"/>
              <w:left w:val="single" w:color="000000" w:sz="6" w:space="0"/>
              <w:bottom w:val="single" w:color="000000" w:sz="6" w:space="0"/>
              <w:right w:val="single" w:color="000000" w:sz="6" w:space="0"/>
            </w:tcBorders>
          </w:tcPr>
          <w:p>
            <w:pPr>
              <w:pStyle w:val="27"/>
              <w:ind w:firstLine="400"/>
              <w:rPr>
                <w:rFonts w:ascii="Times New Roman"/>
                <w:sz w:val="20"/>
              </w:rPr>
            </w:pPr>
          </w:p>
          <w:p>
            <w:pPr>
              <w:pStyle w:val="27"/>
              <w:spacing w:before="159" w:line="242" w:lineRule="auto"/>
              <w:ind w:left="117" w:right="78" w:firstLine="392"/>
              <w:jc w:val="both"/>
              <w:rPr>
                <w:sz w:val="21"/>
                <w:lang w:eastAsia="en-US"/>
              </w:rPr>
            </w:pPr>
            <w:r>
              <w:rPr>
                <w:spacing w:val="-7"/>
                <w:sz w:val="21"/>
              </w:rPr>
              <w:t>考生佩戴消防头盔及消防安全腰带，手</w:t>
            </w:r>
            <w:r>
              <w:rPr>
                <w:spacing w:val="-6"/>
                <w:sz w:val="21"/>
              </w:rPr>
              <w:t xml:space="preserve">提两盘 </w:t>
            </w:r>
            <w:r>
              <w:rPr>
                <w:rFonts w:ascii="Times New Roman" w:eastAsia="Times New Roman"/>
                <w:sz w:val="21"/>
              </w:rPr>
              <w:t xml:space="preserve">65 </w:t>
            </w:r>
            <w:r>
              <w:rPr>
                <w:spacing w:val="-4"/>
                <w:sz w:val="21"/>
              </w:rPr>
              <w:t>毫米口径水带，从一楼楼梯口登</w:t>
            </w:r>
            <w:r>
              <w:rPr>
                <w:spacing w:val="-3"/>
                <w:sz w:val="21"/>
              </w:rPr>
              <w:t>至六楼楼梯口。</w:t>
            </w:r>
            <w:r>
              <w:rPr>
                <w:spacing w:val="-3"/>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69"/>
              <w:ind w:left="103" w:right="71"/>
              <w:jc w:val="center"/>
              <w:rPr>
                <w:rFonts w:ascii="Times New Roman" w:hAnsi="Times New Roman"/>
                <w:sz w:val="21"/>
                <w:lang w:eastAsia="en-US"/>
              </w:rPr>
            </w:pPr>
            <w:r>
              <w:rPr>
                <w:rFonts w:ascii="Times New Roman" w:hAnsi="Times New Roman"/>
                <w:sz w:val="21"/>
                <w:lang w:eastAsia="en-US"/>
              </w:rPr>
              <w:t>1′15″</w:t>
            </w:r>
          </w:p>
        </w:tc>
        <w:tc>
          <w:tcPr>
            <w:tcW w:w="722"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69"/>
              <w:ind w:left="103" w:right="68"/>
              <w:jc w:val="center"/>
              <w:rPr>
                <w:rFonts w:ascii="Times New Roman" w:hAnsi="Times New Roman"/>
                <w:sz w:val="21"/>
                <w:lang w:eastAsia="en-US"/>
              </w:rPr>
            </w:pPr>
            <w:r>
              <w:rPr>
                <w:rFonts w:ascii="Times New Roman" w:hAnsi="Times New Roman"/>
                <w:sz w:val="21"/>
                <w:lang w:eastAsia="en-US"/>
              </w:rPr>
              <w:t>1′30″</w:t>
            </w:r>
          </w:p>
        </w:tc>
        <w:tc>
          <w:tcPr>
            <w:tcW w:w="649"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69"/>
              <w:ind w:left="104" w:right="67"/>
              <w:jc w:val="center"/>
              <w:rPr>
                <w:rFonts w:ascii="Times New Roman" w:hAnsi="Times New Roman"/>
                <w:sz w:val="21"/>
                <w:lang w:eastAsia="en-US"/>
              </w:rPr>
            </w:pPr>
            <w:r>
              <w:rPr>
                <w:rFonts w:ascii="Times New Roman" w:hAnsi="Times New Roman"/>
                <w:sz w:val="21"/>
                <w:lang w:eastAsia="en-US"/>
              </w:rPr>
              <w:t>1′40″</w:t>
            </w:r>
          </w:p>
        </w:tc>
        <w:tc>
          <w:tcPr>
            <w:tcW w:w="654" w:type="dxa"/>
            <w:tcBorders>
              <w:top w:val="single" w:color="000000" w:sz="6" w:space="0"/>
              <w:left w:val="single" w:color="000000" w:sz="6" w:space="0"/>
              <w:bottom w:val="single" w:color="000000" w:sz="6" w:space="0"/>
            </w:tcBorders>
          </w:tcPr>
          <w:p>
            <w:pPr>
              <w:pStyle w:val="27"/>
              <w:rPr>
                <w:rFonts w:ascii="Times New Roman"/>
                <w:lang w:eastAsia="en-US"/>
              </w:rPr>
            </w:pPr>
          </w:p>
          <w:p>
            <w:pPr>
              <w:pStyle w:val="27"/>
              <w:rPr>
                <w:rFonts w:ascii="Times New Roman"/>
                <w:lang w:eastAsia="en-US"/>
              </w:rPr>
            </w:pPr>
          </w:p>
          <w:p>
            <w:pPr>
              <w:pStyle w:val="27"/>
              <w:spacing w:before="169"/>
              <w:ind w:left="107" w:right="60"/>
              <w:jc w:val="center"/>
              <w:rPr>
                <w:rFonts w:ascii="Times New Roman" w:hAnsi="Times New Roman"/>
                <w:sz w:val="21"/>
                <w:lang w:eastAsia="en-US"/>
              </w:rPr>
            </w:pPr>
            <w:r>
              <w:rPr>
                <w:rFonts w:ascii="Times New Roman" w:hAnsi="Times New Roman"/>
                <w:sz w:val="21"/>
                <w:lang w:eastAsia="en-US"/>
              </w:rPr>
              <w:t>1′50″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40" w:hRule="atLeast"/>
          <w:jc w:val="center"/>
        </w:trPr>
        <w:tc>
          <w:tcPr>
            <w:tcW w:w="2086" w:type="dxa"/>
            <w:gridSpan w:val="2"/>
            <w:tcBorders>
              <w:top w:val="single" w:color="auto" w:sz="4" w:space="0"/>
              <w:bottom w:val="single" w:color="auto" w:sz="4" w:space="0"/>
              <w:right w:val="single" w:color="000000" w:sz="6" w:space="0"/>
            </w:tcBorders>
          </w:tcPr>
          <w:p>
            <w:pPr>
              <w:pStyle w:val="27"/>
              <w:ind w:firstLine="400"/>
              <w:rPr>
                <w:rFonts w:ascii="Times New Roman"/>
                <w:sz w:val="20"/>
                <w:lang w:eastAsia="en-US"/>
              </w:rPr>
            </w:pPr>
          </w:p>
          <w:p>
            <w:pPr>
              <w:pStyle w:val="27"/>
              <w:ind w:firstLine="400"/>
              <w:rPr>
                <w:rFonts w:ascii="Times New Roman"/>
                <w:sz w:val="20"/>
                <w:lang w:eastAsia="en-US"/>
              </w:rPr>
            </w:pPr>
          </w:p>
          <w:p>
            <w:pPr>
              <w:pStyle w:val="27"/>
              <w:spacing w:before="6"/>
              <w:ind w:firstLine="460"/>
              <w:rPr>
                <w:rFonts w:ascii="Times New Roman"/>
                <w:sz w:val="23"/>
                <w:lang w:eastAsia="en-US"/>
              </w:rPr>
            </w:pPr>
          </w:p>
          <w:p>
            <w:pPr>
              <w:pStyle w:val="27"/>
              <w:ind w:left="139" w:right="108"/>
              <w:jc w:val="center"/>
              <w:rPr>
                <w:rFonts w:ascii="黑体" w:eastAsia="黑体"/>
                <w:sz w:val="21"/>
                <w:lang w:eastAsia="en-US"/>
              </w:rPr>
            </w:pPr>
            <w:r>
              <w:rPr>
                <w:rFonts w:hint="eastAsia" w:ascii="黑体" w:eastAsia="黑体"/>
                <w:sz w:val="21"/>
                <w:lang w:eastAsia="en-US"/>
              </w:rPr>
              <w:t>黑暗环境搜寻</w:t>
            </w:r>
          </w:p>
        </w:tc>
        <w:tc>
          <w:tcPr>
            <w:tcW w:w="4694" w:type="dxa"/>
            <w:tcBorders>
              <w:top w:val="single" w:color="000000" w:sz="6" w:space="0"/>
              <w:left w:val="single" w:color="000000" w:sz="6" w:space="0"/>
              <w:bottom w:val="single" w:color="000000" w:sz="6" w:space="0"/>
              <w:right w:val="single" w:color="000000" w:sz="6" w:space="0"/>
            </w:tcBorders>
          </w:tcPr>
          <w:p>
            <w:pPr>
              <w:pStyle w:val="27"/>
              <w:ind w:firstLine="560"/>
              <w:rPr>
                <w:rFonts w:ascii="Times New Roman"/>
                <w:sz w:val="28"/>
              </w:rPr>
            </w:pPr>
          </w:p>
          <w:p>
            <w:pPr>
              <w:pStyle w:val="27"/>
              <w:spacing w:line="242" w:lineRule="auto"/>
              <w:ind w:left="117" w:right="78" w:firstLine="388"/>
              <w:jc w:val="both"/>
              <w:rPr>
                <w:sz w:val="21"/>
                <w:lang w:eastAsia="en-US"/>
              </w:rPr>
            </w:pPr>
            <w:r>
              <w:rPr>
                <w:spacing w:val="-8"/>
                <w:sz w:val="21"/>
              </w:rPr>
              <w:t>考生穿着全套消防员防护装具，从长度</w:t>
            </w:r>
            <w:r>
              <w:rPr>
                <w:spacing w:val="-20"/>
                <w:sz w:val="21"/>
              </w:rPr>
              <w:t xml:space="preserve">为 </w:t>
            </w:r>
            <w:r>
              <w:rPr>
                <w:rFonts w:ascii="Times New Roman" w:eastAsia="Times New Roman"/>
                <w:sz w:val="21"/>
              </w:rPr>
              <w:t xml:space="preserve">20 </w:t>
            </w:r>
            <w:r>
              <w:rPr>
                <w:spacing w:val="-8"/>
                <w:sz w:val="21"/>
              </w:rPr>
              <w:t xml:space="preserve">米的封闭式 </w:t>
            </w:r>
            <w:r>
              <w:rPr>
                <w:rFonts w:ascii="Times New Roman" w:eastAsia="Times New Roman"/>
                <w:sz w:val="21"/>
              </w:rPr>
              <w:t xml:space="preserve">L </w:t>
            </w:r>
            <w:r>
              <w:rPr>
                <w:spacing w:val="-4"/>
                <w:sz w:val="21"/>
              </w:rPr>
              <w:t>型通道一侧进入，以双</w:t>
            </w:r>
            <w:r>
              <w:rPr>
                <w:spacing w:val="1"/>
                <w:sz w:val="21"/>
              </w:rPr>
              <w:t xml:space="preserve">手双膝匍匐前进的姿势从 </w:t>
            </w:r>
            <w:r>
              <w:rPr>
                <w:rFonts w:ascii="Times New Roman" w:eastAsia="Times New Roman"/>
                <w:sz w:val="21"/>
              </w:rPr>
              <w:t xml:space="preserve">L </w:t>
            </w:r>
            <w:r>
              <w:rPr>
                <w:spacing w:val="-3"/>
                <w:sz w:val="21"/>
              </w:rPr>
              <w:t>型通道另一侧穿出。</w:t>
            </w:r>
            <w:r>
              <w:rPr>
                <w:spacing w:val="-3"/>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0"/>
              <w:ind w:firstLine="400"/>
              <w:rPr>
                <w:rFonts w:ascii="Times New Roman"/>
                <w:sz w:val="20"/>
                <w:lang w:eastAsia="en-US"/>
              </w:rPr>
            </w:pPr>
          </w:p>
          <w:p>
            <w:pPr>
              <w:pStyle w:val="27"/>
              <w:spacing w:before="1"/>
              <w:ind w:left="101" w:right="71"/>
              <w:jc w:val="center"/>
              <w:rPr>
                <w:rFonts w:ascii="Times New Roman" w:hAnsi="Times New Roman"/>
                <w:sz w:val="21"/>
                <w:lang w:eastAsia="en-US"/>
              </w:rPr>
            </w:pPr>
            <w:r>
              <w:rPr>
                <w:rFonts w:ascii="Times New Roman" w:hAnsi="Times New Roman"/>
                <w:sz w:val="21"/>
                <w:lang w:eastAsia="en-US"/>
              </w:rPr>
              <w:t>38″</w:t>
            </w:r>
          </w:p>
        </w:tc>
        <w:tc>
          <w:tcPr>
            <w:tcW w:w="722"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0"/>
              <w:ind w:firstLine="400"/>
              <w:rPr>
                <w:rFonts w:ascii="Times New Roman"/>
                <w:sz w:val="20"/>
                <w:lang w:eastAsia="en-US"/>
              </w:rPr>
            </w:pPr>
          </w:p>
          <w:p>
            <w:pPr>
              <w:pStyle w:val="27"/>
              <w:spacing w:before="1"/>
              <w:ind w:left="101" w:right="68"/>
              <w:jc w:val="center"/>
              <w:rPr>
                <w:rFonts w:ascii="Times New Roman" w:hAnsi="Times New Roman"/>
                <w:sz w:val="21"/>
                <w:lang w:eastAsia="en-US"/>
              </w:rPr>
            </w:pPr>
            <w:r>
              <w:rPr>
                <w:rFonts w:ascii="Times New Roman" w:hAnsi="Times New Roman"/>
                <w:sz w:val="21"/>
                <w:lang w:eastAsia="en-US"/>
              </w:rPr>
              <w:t>40″</w:t>
            </w:r>
          </w:p>
        </w:tc>
        <w:tc>
          <w:tcPr>
            <w:tcW w:w="649"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10"/>
              <w:ind w:firstLine="400"/>
              <w:rPr>
                <w:rFonts w:ascii="Times New Roman"/>
                <w:sz w:val="20"/>
                <w:lang w:eastAsia="en-US"/>
              </w:rPr>
            </w:pPr>
          </w:p>
          <w:p>
            <w:pPr>
              <w:pStyle w:val="27"/>
              <w:spacing w:before="1"/>
              <w:ind w:left="103" w:right="68"/>
              <w:jc w:val="center"/>
              <w:rPr>
                <w:rFonts w:ascii="Times New Roman" w:hAnsi="Times New Roman"/>
                <w:sz w:val="21"/>
                <w:lang w:eastAsia="en-US"/>
              </w:rPr>
            </w:pPr>
            <w:r>
              <w:rPr>
                <w:rFonts w:ascii="Times New Roman" w:hAnsi="Times New Roman"/>
                <w:sz w:val="21"/>
                <w:lang w:eastAsia="en-US"/>
              </w:rPr>
              <w:t>42″</w:t>
            </w:r>
          </w:p>
        </w:tc>
        <w:tc>
          <w:tcPr>
            <w:tcW w:w="654" w:type="dxa"/>
            <w:tcBorders>
              <w:top w:val="single" w:color="000000" w:sz="6" w:space="0"/>
              <w:left w:val="single" w:color="000000" w:sz="6" w:space="0"/>
              <w:bottom w:val="single" w:color="000000" w:sz="6" w:space="0"/>
            </w:tcBorders>
          </w:tcPr>
          <w:p>
            <w:pPr>
              <w:pStyle w:val="27"/>
              <w:rPr>
                <w:rFonts w:ascii="Times New Roman"/>
                <w:lang w:eastAsia="en-US"/>
              </w:rPr>
            </w:pPr>
          </w:p>
          <w:p>
            <w:pPr>
              <w:pStyle w:val="27"/>
              <w:rPr>
                <w:rFonts w:ascii="Times New Roman"/>
                <w:lang w:eastAsia="en-US"/>
              </w:rPr>
            </w:pPr>
          </w:p>
          <w:p>
            <w:pPr>
              <w:pStyle w:val="27"/>
              <w:spacing w:before="10"/>
              <w:ind w:firstLine="400"/>
              <w:rPr>
                <w:rFonts w:ascii="Times New Roman"/>
                <w:sz w:val="20"/>
                <w:lang w:eastAsia="en-US"/>
              </w:rPr>
            </w:pPr>
          </w:p>
          <w:p>
            <w:pPr>
              <w:pStyle w:val="27"/>
              <w:spacing w:before="1"/>
              <w:ind w:left="105" w:right="60"/>
              <w:jc w:val="center"/>
              <w:rPr>
                <w:rFonts w:ascii="Times New Roman" w:hAnsi="Times New Roman"/>
                <w:sz w:val="21"/>
                <w:lang w:eastAsia="en-US"/>
              </w:rPr>
            </w:pPr>
            <w:r>
              <w:rPr>
                <w:rFonts w:ascii="Times New Roman" w:hAnsi="Times New Roman"/>
                <w:sz w:val="21"/>
                <w:lang w:eastAsia="en-US"/>
              </w:rPr>
              <w:t>45″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9" w:hRule="atLeast"/>
          <w:jc w:val="center"/>
        </w:trPr>
        <w:tc>
          <w:tcPr>
            <w:tcW w:w="2086" w:type="dxa"/>
            <w:gridSpan w:val="2"/>
            <w:tcBorders>
              <w:top w:val="single" w:color="auto" w:sz="4" w:space="0"/>
              <w:bottom w:val="single" w:color="000000" w:sz="6" w:space="0"/>
              <w:right w:val="single" w:color="000000" w:sz="6" w:space="0"/>
            </w:tcBorders>
          </w:tcPr>
          <w:p>
            <w:pPr>
              <w:pStyle w:val="27"/>
              <w:ind w:firstLine="400"/>
              <w:rPr>
                <w:rFonts w:ascii="Times New Roman"/>
                <w:sz w:val="20"/>
                <w:lang w:eastAsia="en-US"/>
              </w:rPr>
            </w:pPr>
          </w:p>
          <w:p>
            <w:pPr>
              <w:pStyle w:val="27"/>
              <w:ind w:firstLine="400"/>
              <w:rPr>
                <w:rFonts w:ascii="Times New Roman"/>
                <w:sz w:val="20"/>
                <w:lang w:eastAsia="en-US"/>
              </w:rPr>
            </w:pPr>
          </w:p>
          <w:p>
            <w:pPr>
              <w:pStyle w:val="27"/>
              <w:spacing w:before="5"/>
              <w:rPr>
                <w:rFonts w:ascii="Times New Roman"/>
                <w:sz w:val="21"/>
                <w:lang w:eastAsia="en-US"/>
              </w:rPr>
            </w:pPr>
          </w:p>
          <w:p>
            <w:pPr>
              <w:pStyle w:val="27"/>
              <w:ind w:left="139" w:right="108"/>
              <w:jc w:val="center"/>
              <w:rPr>
                <w:rFonts w:ascii="黑体" w:eastAsia="黑体"/>
                <w:sz w:val="21"/>
                <w:lang w:eastAsia="en-US"/>
              </w:rPr>
            </w:pPr>
            <w:r>
              <w:rPr>
                <w:rFonts w:hint="eastAsia" w:ascii="黑体" w:eastAsia="黑体"/>
                <w:sz w:val="21"/>
                <w:lang w:eastAsia="en-US"/>
              </w:rPr>
              <w:t>拖拽</w:t>
            </w:r>
          </w:p>
        </w:tc>
        <w:tc>
          <w:tcPr>
            <w:tcW w:w="4694" w:type="dxa"/>
            <w:tcBorders>
              <w:top w:val="single" w:color="000000" w:sz="6" w:space="0"/>
              <w:left w:val="single" w:color="000000" w:sz="6" w:space="0"/>
              <w:bottom w:val="single" w:color="000000" w:sz="6" w:space="0"/>
              <w:right w:val="single" w:color="000000" w:sz="6" w:space="0"/>
            </w:tcBorders>
          </w:tcPr>
          <w:p>
            <w:pPr>
              <w:pStyle w:val="27"/>
              <w:spacing w:before="11"/>
              <w:ind w:firstLine="500"/>
              <w:rPr>
                <w:rFonts w:ascii="Times New Roman"/>
                <w:sz w:val="25"/>
              </w:rPr>
            </w:pPr>
          </w:p>
          <w:p>
            <w:pPr>
              <w:pStyle w:val="27"/>
              <w:ind w:left="540"/>
              <w:rPr>
                <w:sz w:val="21"/>
              </w:rPr>
            </w:pPr>
            <w:r>
              <w:rPr>
                <w:sz w:val="21"/>
              </w:rPr>
              <w:t>考生佩戴消防头盔及消防安全腰带，将</w:t>
            </w:r>
          </w:p>
          <w:p>
            <w:pPr>
              <w:pStyle w:val="27"/>
              <w:spacing w:before="2" w:line="242" w:lineRule="auto"/>
              <w:ind w:left="117" w:right="-29"/>
              <w:rPr>
                <w:sz w:val="21"/>
                <w:lang w:eastAsia="en-US"/>
              </w:rPr>
            </w:pPr>
            <w:r>
              <w:rPr>
                <w:rFonts w:ascii="Times New Roman" w:eastAsia="Times New Roman"/>
                <w:sz w:val="21"/>
              </w:rPr>
              <w:t>60</w:t>
            </w:r>
            <w:r>
              <w:rPr>
                <w:rFonts w:ascii="Times New Roman" w:eastAsia="Times New Roman"/>
                <w:spacing w:val="29"/>
                <w:sz w:val="21"/>
              </w:rPr>
              <w:t xml:space="preserve"> </w:t>
            </w:r>
            <w:r>
              <w:rPr>
                <w:sz w:val="21"/>
              </w:rPr>
              <w:t>公斤重的假人从起点线拖拽至距离起点</w:t>
            </w:r>
            <w:r>
              <w:rPr>
                <w:spacing w:val="28"/>
                <w:sz w:val="21"/>
              </w:rPr>
              <w:t>线</w:t>
            </w:r>
            <w:r>
              <w:rPr>
                <w:rFonts w:ascii="Times New Roman" w:eastAsia="Times New Roman"/>
                <w:sz w:val="21"/>
              </w:rPr>
              <w:t>10</w:t>
            </w:r>
            <w:r>
              <w:rPr>
                <w:rFonts w:ascii="Times New Roman" w:eastAsia="Times New Roman"/>
                <w:spacing w:val="-7"/>
                <w:sz w:val="21"/>
              </w:rPr>
              <w:t xml:space="preserve"> </w:t>
            </w:r>
            <w:r>
              <w:rPr>
                <w:spacing w:val="-21"/>
                <w:sz w:val="21"/>
              </w:rPr>
              <w:t>米处的终点线</w:t>
            </w:r>
            <w:r>
              <w:rPr>
                <w:spacing w:val="-3"/>
                <w:sz w:val="21"/>
              </w:rPr>
              <w:t>（假人整体越过终点线</w:t>
            </w:r>
            <w:r>
              <w:rPr>
                <w:spacing w:val="-106"/>
                <w:sz w:val="21"/>
              </w:rPr>
              <w:t>）</w:t>
            </w:r>
            <w:r>
              <w:rPr>
                <w:sz w:val="21"/>
              </w:rPr>
              <w:t>。</w:t>
            </w:r>
            <w:r>
              <w:rPr>
                <w:spacing w:val="-1"/>
                <w:sz w:val="21"/>
                <w:lang w:eastAsia="en-US"/>
              </w:rPr>
              <w:t>记录时间。</w:t>
            </w:r>
          </w:p>
        </w:tc>
        <w:tc>
          <w:tcPr>
            <w:tcW w:w="675"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7"/>
              <w:ind w:firstLine="360"/>
              <w:rPr>
                <w:rFonts w:ascii="Times New Roman"/>
                <w:sz w:val="18"/>
                <w:lang w:eastAsia="en-US"/>
              </w:rPr>
            </w:pPr>
          </w:p>
          <w:p>
            <w:pPr>
              <w:pStyle w:val="27"/>
              <w:ind w:left="101" w:right="71"/>
              <w:jc w:val="center"/>
              <w:rPr>
                <w:rFonts w:ascii="Times New Roman" w:hAnsi="Times New Roman"/>
                <w:sz w:val="21"/>
                <w:lang w:eastAsia="en-US"/>
              </w:rPr>
            </w:pPr>
            <w:r>
              <w:rPr>
                <w:rFonts w:ascii="Times New Roman" w:hAnsi="Times New Roman"/>
                <w:sz w:val="21"/>
                <w:lang w:eastAsia="en-US"/>
              </w:rPr>
              <w:t>12″</w:t>
            </w:r>
          </w:p>
        </w:tc>
        <w:tc>
          <w:tcPr>
            <w:tcW w:w="722"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7"/>
              <w:ind w:firstLine="360"/>
              <w:rPr>
                <w:rFonts w:ascii="Times New Roman"/>
                <w:sz w:val="18"/>
                <w:lang w:eastAsia="en-US"/>
              </w:rPr>
            </w:pPr>
          </w:p>
          <w:p>
            <w:pPr>
              <w:pStyle w:val="27"/>
              <w:ind w:left="101" w:right="68"/>
              <w:jc w:val="center"/>
              <w:rPr>
                <w:rFonts w:ascii="Times New Roman" w:hAnsi="Times New Roman"/>
                <w:sz w:val="21"/>
                <w:lang w:eastAsia="en-US"/>
              </w:rPr>
            </w:pPr>
            <w:r>
              <w:rPr>
                <w:rFonts w:ascii="Times New Roman" w:hAnsi="Times New Roman"/>
                <w:sz w:val="21"/>
                <w:lang w:eastAsia="en-US"/>
              </w:rPr>
              <w:t>13″</w:t>
            </w:r>
          </w:p>
        </w:tc>
        <w:tc>
          <w:tcPr>
            <w:tcW w:w="649" w:type="dxa"/>
            <w:tcBorders>
              <w:top w:val="single" w:color="000000" w:sz="6" w:space="0"/>
              <w:left w:val="single" w:color="000000" w:sz="6" w:space="0"/>
              <w:bottom w:val="single" w:color="000000" w:sz="6" w:space="0"/>
              <w:right w:val="single" w:color="000000" w:sz="6" w:space="0"/>
            </w:tcBorders>
          </w:tcPr>
          <w:p>
            <w:pPr>
              <w:pStyle w:val="27"/>
              <w:rPr>
                <w:rFonts w:ascii="Times New Roman"/>
                <w:lang w:eastAsia="en-US"/>
              </w:rPr>
            </w:pPr>
          </w:p>
          <w:p>
            <w:pPr>
              <w:pStyle w:val="27"/>
              <w:rPr>
                <w:rFonts w:ascii="Times New Roman"/>
                <w:lang w:eastAsia="en-US"/>
              </w:rPr>
            </w:pPr>
          </w:p>
          <w:p>
            <w:pPr>
              <w:pStyle w:val="27"/>
              <w:spacing w:before="7"/>
              <w:ind w:firstLine="360"/>
              <w:rPr>
                <w:rFonts w:ascii="Times New Roman"/>
                <w:sz w:val="18"/>
                <w:lang w:eastAsia="en-US"/>
              </w:rPr>
            </w:pPr>
          </w:p>
          <w:p>
            <w:pPr>
              <w:pStyle w:val="27"/>
              <w:ind w:left="103" w:right="68"/>
              <w:jc w:val="center"/>
              <w:rPr>
                <w:rFonts w:ascii="Times New Roman" w:hAnsi="Times New Roman"/>
                <w:sz w:val="21"/>
                <w:lang w:eastAsia="en-US"/>
              </w:rPr>
            </w:pPr>
            <w:r>
              <w:rPr>
                <w:rFonts w:ascii="Times New Roman" w:hAnsi="Times New Roman"/>
                <w:sz w:val="21"/>
                <w:lang w:eastAsia="en-US"/>
              </w:rPr>
              <w:t>14″</w:t>
            </w:r>
          </w:p>
        </w:tc>
        <w:tc>
          <w:tcPr>
            <w:tcW w:w="654" w:type="dxa"/>
            <w:tcBorders>
              <w:top w:val="single" w:color="000000" w:sz="6" w:space="0"/>
              <w:left w:val="single" w:color="000000" w:sz="6" w:space="0"/>
              <w:bottom w:val="single" w:color="000000" w:sz="6" w:space="0"/>
            </w:tcBorders>
          </w:tcPr>
          <w:p>
            <w:pPr>
              <w:pStyle w:val="27"/>
              <w:rPr>
                <w:rFonts w:ascii="Times New Roman"/>
                <w:lang w:eastAsia="en-US"/>
              </w:rPr>
            </w:pPr>
          </w:p>
          <w:p>
            <w:pPr>
              <w:pStyle w:val="27"/>
              <w:rPr>
                <w:rFonts w:ascii="Times New Roman"/>
                <w:lang w:eastAsia="en-US"/>
              </w:rPr>
            </w:pPr>
          </w:p>
          <w:p>
            <w:pPr>
              <w:pStyle w:val="27"/>
              <w:spacing w:before="7"/>
              <w:ind w:firstLine="360"/>
              <w:rPr>
                <w:rFonts w:ascii="Times New Roman"/>
                <w:sz w:val="18"/>
                <w:lang w:eastAsia="en-US"/>
              </w:rPr>
            </w:pPr>
          </w:p>
          <w:p>
            <w:pPr>
              <w:pStyle w:val="27"/>
              <w:ind w:left="105" w:right="60"/>
              <w:jc w:val="center"/>
              <w:rPr>
                <w:rFonts w:ascii="Times New Roman" w:hAnsi="Times New Roman"/>
                <w:sz w:val="21"/>
                <w:lang w:eastAsia="en-US"/>
              </w:rPr>
            </w:pPr>
            <w:r>
              <w:rPr>
                <w:rFonts w:ascii="Times New Roman" w:hAnsi="Times New Roman"/>
                <w:sz w:val="21"/>
                <w:lang w:eastAsia="en-US"/>
              </w:rPr>
              <w:t>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5" w:hRule="atLeast"/>
          <w:jc w:val="center"/>
        </w:trPr>
        <w:tc>
          <w:tcPr>
            <w:tcW w:w="992" w:type="dxa"/>
            <w:tcBorders>
              <w:top w:val="single" w:color="000000" w:sz="6" w:space="0"/>
              <w:right w:val="single" w:color="000000" w:sz="6" w:space="0"/>
            </w:tcBorders>
          </w:tcPr>
          <w:p>
            <w:pPr>
              <w:pStyle w:val="27"/>
              <w:ind w:firstLine="400"/>
              <w:rPr>
                <w:rFonts w:ascii="Times New Roman"/>
                <w:sz w:val="20"/>
                <w:lang w:eastAsia="en-US"/>
              </w:rPr>
            </w:pPr>
          </w:p>
          <w:p>
            <w:pPr>
              <w:pStyle w:val="27"/>
              <w:spacing w:before="119" w:line="244" w:lineRule="auto"/>
              <w:ind w:left="412" w:right="388"/>
              <w:jc w:val="center"/>
              <w:rPr>
                <w:rFonts w:ascii="黑体" w:eastAsia="黑体"/>
                <w:sz w:val="21"/>
                <w:lang w:eastAsia="en-US"/>
              </w:rPr>
            </w:pPr>
            <w:r>
              <w:rPr>
                <w:rFonts w:hint="eastAsia" w:ascii="黑体" w:eastAsia="黑体"/>
                <w:sz w:val="21"/>
                <w:lang w:eastAsia="en-US"/>
              </w:rPr>
              <w:t>备注</w:t>
            </w:r>
          </w:p>
        </w:tc>
        <w:tc>
          <w:tcPr>
            <w:tcW w:w="8488" w:type="dxa"/>
            <w:gridSpan w:val="6"/>
            <w:tcBorders>
              <w:top w:val="single" w:color="000000" w:sz="6" w:space="0"/>
              <w:left w:val="single" w:color="000000" w:sz="6" w:space="0"/>
            </w:tcBorders>
          </w:tcPr>
          <w:p>
            <w:pPr>
              <w:pStyle w:val="27"/>
              <w:spacing w:before="7"/>
              <w:ind w:firstLine="360"/>
              <w:rPr>
                <w:rFonts w:ascii="Times New Roman"/>
                <w:sz w:val="18"/>
              </w:rPr>
            </w:pPr>
          </w:p>
          <w:p>
            <w:pPr>
              <w:pStyle w:val="27"/>
              <w:tabs>
                <w:tab w:val="left" w:pos="695"/>
              </w:tabs>
              <w:spacing w:before="2"/>
              <w:rPr>
                <w:sz w:val="21"/>
              </w:rPr>
            </w:pPr>
            <w:r>
              <w:rPr>
                <w:rFonts w:hint="eastAsia"/>
                <w:spacing w:val="-3"/>
                <w:sz w:val="21"/>
                <w:lang w:val="en-US"/>
              </w:rPr>
              <w:t>1.</w:t>
            </w:r>
            <w:r>
              <w:rPr>
                <w:spacing w:val="-3"/>
                <w:sz w:val="21"/>
              </w:rPr>
              <w:t>任一项达不到</w:t>
            </w:r>
            <w:r>
              <w:rPr>
                <w:rFonts w:ascii="Times New Roman" w:hAnsi="Times New Roman" w:eastAsia="Times New Roman"/>
                <w:spacing w:val="-3"/>
                <w:sz w:val="21"/>
              </w:rPr>
              <w:t>“</w:t>
            </w:r>
            <w:r>
              <w:rPr>
                <w:spacing w:val="-2"/>
                <w:sz w:val="21"/>
              </w:rPr>
              <w:t>一般</w:t>
            </w:r>
            <w:r>
              <w:rPr>
                <w:rFonts w:ascii="Times New Roman" w:hAnsi="Times New Roman" w:eastAsia="Times New Roman"/>
                <w:sz w:val="21"/>
              </w:rPr>
              <w:t>”</w:t>
            </w:r>
            <w:r>
              <w:rPr>
                <w:spacing w:val="-3"/>
                <w:sz w:val="21"/>
              </w:rPr>
              <w:t>标准的视为</w:t>
            </w:r>
            <w:r>
              <w:rPr>
                <w:rFonts w:ascii="Times New Roman" w:hAnsi="Times New Roman" w:eastAsia="Times New Roman"/>
                <w:sz w:val="21"/>
              </w:rPr>
              <w:t>“</w:t>
            </w:r>
            <w:r>
              <w:rPr>
                <w:spacing w:val="-2"/>
                <w:sz w:val="21"/>
              </w:rPr>
              <w:t>不合格</w:t>
            </w:r>
            <w:r>
              <w:rPr>
                <w:rFonts w:ascii="Times New Roman" w:hAnsi="Times New Roman" w:eastAsia="Times New Roman"/>
                <w:spacing w:val="-3"/>
                <w:sz w:val="21"/>
              </w:rPr>
              <w:t>”</w:t>
            </w:r>
            <w:r>
              <w:rPr>
                <w:sz w:val="21"/>
              </w:rPr>
              <w:t>。</w:t>
            </w:r>
          </w:p>
          <w:p>
            <w:pPr>
              <w:pStyle w:val="27"/>
              <w:spacing w:before="5"/>
              <w:rPr>
                <w:sz w:val="21"/>
              </w:rPr>
            </w:pPr>
            <w:r>
              <w:rPr>
                <w:rFonts w:hint="eastAsia"/>
                <w:spacing w:val="-9"/>
                <w:sz w:val="21"/>
                <w:lang w:val="en-US"/>
              </w:rPr>
              <w:t>2.</w:t>
            </w:r>
            <w:r>
              <w:rPr>
                <w:spacing w:val="-9"/>
                <w:sz w:val="21"/>
              </w:rPr>
              <w:t xml:space="preserve">高原地区应在海拔 </w:t>
            </w:r>
            <w:r>
              <w:rPr>
                <w:rFonts w:ascii="Times New Roman" w:eastAsia="Times New Roman"/>
                <w:sz w:val="21"/>
              </w:rPr>
              <w:t>4000</w:t>
            </w:r>
            <w:r>
              <w:rPr>
                <w:rFonts w:ascii="Times New Roman" w:eastAsia="Times New Roman"/>
                <w:spacing w:val="1"/>
                <w:sz w:val="21"/>
              </w:rPr>
              <w:t xml:space="preserve"> </w:t>
            </w:r>
            <w:r>
              <w:rPr>
                <w:spacing w:val="-6"/>
                <w:sz w:val="21"/>
              </w:rPr>
              <w:t>米以下集中组织适应性测试，海拔</w:t>
            </w:r>
            <w:r>
              <w:rPr>
                <w:rFonts w:ascii="Times New Roman" w:eastAsia="Times New Roman"/>
                <w:sz w:val="21"/>
              </w:rPr>
              <w:t>2000-3000</w:t>
            </w:r>
            <w:r>
              <w:rPr>
                <w:spacing w:val="-11"/>
                <w:sz w:val="21"/>
              </w:rPr>
              <w:t>米，每增加</w:t>
            </w:r>
            <w:r>
              <w:rPr>
                <w:rFonts w:ascii="Times New Roman" w:eastAsia="Times New Roman"/>
                <w:sz w:val="21"/>
              </w:rPr>
              <w:t>100</w:t>
            </w:r>
            <w:r>
              <w:rPr>
                <w:sz w:val="21"/>
              </w:rPr>
              <w:t>米</w:t>
            </w:r>
            <w:r>
              <w:rPr>
                <w:rFonts w:hint="eastAsia"/>
                <w:sz w:val="21"/>
              </w:rPr>
              <w:t>，</w:t>
            </w:r>
            <w:r>
              <w:rPr>
                <w:sz w:val="21"/>
              </w:rPr>
              <w:t xml:space="preserve">高度标准递增 </w:t>
            </w:r>
            <w:r>
              <w:rPr>
                <w:rFonts w:ascii="Times New Roman" w:eastAsia="Times New Roman"/>
                <w:sz w:val="21"/>
              </w:rPr>
              <w:t xml:space="preserve">3 </w:t>
            </w:r>
            <w:r>
              <w:rPr>
                <w:sz w:val="21"/>
              </w:rPr>
              <w:t>秒，</w:t>
            </w:r>
            <w:r>
              <w:rPr>
                <w:rFonts w:ascii="Times New Roman" w:eastAsia="Times New Roman"/>
                <w:sz w:val="21"/>
              </w:rPr>
              <w:t xml:space="preserve">3100-4000 </w:t>
            </w:r>
            <w:r>
              <w:rPr>
                <w:sz w:val="21"/>
              </w:rPr>
              <w:t>米，每增加</w:t>
            </w:r>
            <w:r>
              <w:rPr>
                <w:rFonts w:ascii="Times New Roman" w:eastAsia="Times New Roman"/>
                <w:sz w:val="21"/>
              </w:rPr>
              <w:t xml:space="preserve">100 </w:t>
            </w:r>
            <w:r>
              <w:rPr>
                <w:sz w:val="21"/>
              </w:rPr>
              <w:t>米高度标准递增</w:t>
            </w:r>
            <w:r>
              <w:rPr>
                <w:rFonts w:ascii="Times New Roman" w:eastAsia="Times New Roman"/>
                <w:sz w:val="21"/>
              </w:rPr>
              <w:t xml:space="preserve">4 </w:t>
            </w:r>
            <w:r>
              <w:rPr>
                <w:sz w:val="21"/>
              </w:rPr>
              <w:t>秒。</w:t>
            </w:r>
          </w:p>
        </w:tc>
      </w:tr>
    </w:tbl>
    <w:p>
      <w:pPr>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pPr>
    </w:p>
    <w:p>
      <w:pPr>
        <w:pStyle w:val="2"/>
        <w:rPr>
          <w:rFonts w:eastAsia="方正黑体_GBK"/>
        </w:rPr>
        <w:sectPr>
          <w:footerReference r:id="rId5" w:type="default"/>
          <w:pgSz w:w="11910" w:h="16840"/>
          <w:pgMar w:top="1440" w:right="1080" w:bottom="1440" w:left="1080" w:header="720" w:footer="720" w:gutter="0"/>
          <w:cols w:space="720" w:num="1"/>
        </w:sectPr>
      </w:pPr>
    </w:p>
    <w:p>
      <w:pPr>
        <w:spacing w:line="5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pPr>
        <w:pStyle w:val="10"/>
        <w:spacing w:line="520" w:lineRule="exact"/>
        <w:rPr>
          <w:b/>
          <w:sz w:val="30"/>
          <w:szCs w:val="30"/>
        </w:rPr>
      </w:pPr>
      <w:r>
        <w:rPr>
          <w:rFonts w:ascii="Times New Roman" w:hAnsi="Times New Roman" w:eastAsia="方正黑体_GBK"/>
          <w:kern w:val="2"/>
          <w:sz w:val="32"/>
        </w:rPr>
        <w:t xml:space="preserve">                   </w:t>
      </w:r>
      <w:r>
        <w:rPr>
          <w:rFonts w:hint="eastAsia" w:ascii="Times New Roman" w:hAnsi="Times New Roman" w:eastAsia="方正黑体_GBK"/>
          <w:kern w:val="2"/>
          <w:sz w:val="32"/>
        </w:rPr>
        <w:t xml:space="preserve">          </w:t>
      </w:r>
      <w:r>
        <w:rPr>
          <w:rFonts w:ascii="Times New Roman" w:hAnsi="Times New Roman" w:eastAsia="方正黑体_GBK"/>
          <w:kern w:val="2"/>
          <w:sz w:val="32"/>
        </w:rPr>
        <w:t xml:space="preserve">  </w:t>
      </w:r>
      <w:r>
        <w:rPr>
          <w:rFonts w:ascii="Times New Roman" w:hAnsi="Times New Roman" w:eastAsia="方正小标宋_GBK"/>
          <w:kern w:val="2"/>
          <w:sz w:val="44"/>
          <w:szCs w:val="44"/>
        </w:rPr>
        <w:t>政府专职消防员面试评价表</w:t>
      </w:r>
    </w:p>
    <w:p>
      <w:pPr>
        <w:ind w:firstLine="480" w:firstLineChars="200"/>
        <w:rPr>
          <w:rFonts w:ascii="宋体" w:hAnsi="宋体"/>
          <w:sz w:val="24"/>
        </w:rPr>
      </w:pPr>
      <w:r>
        <w:rPr>
          <w:rFonts w:hint="eastAsia" w:ascii="宋体" w:hAnsi="宋体"/>
          <w:sz w:val="24"/>
        </w:rPr>
        <w:t>应聘职位：                                                                                 日期：     年   月   日</w:t>
      </w:r>
    </w:p>
    <w:tbl>
      <w:tblPr>
        <w:tblStyle w:val="11"/>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66"/>
        <w:gridCol w:w="1245"/>
        <w:gridCol w:w="1365"/>
        <w:gridCol w:w="1605"/>
        <w:gridCol w:w="1725"/>
        <w:gridCol w:w="1875"/>
        <w:gridCol w:w="1635"/>
        <w:gridCol w:w="1665"/>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姓名</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性别</w:t>
            </w: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年龄</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毕业学校</w:t>
            </w:r>
          </w:p>
        </w:tc>
        <w:tc>
          <w:tcPr>
            <w:tcW w:w="342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97" w:type="dxa"/>
            <w:vMerge w:val="restart"/>
            <w:tcBorders>
              <w:top w:val="single" w:color="auto" w:sz="4" w:space="0"/>
              <w:left w:val="single" w:color="auto" w:sz="4" w:space="0"/>
              <w:right w:val="single" w:color="auto" w:sz="4" w:space="0"/>
            </w:tcBorders>
            <w:textDirection w:val="tbRlV"/>
            <w:vAlign w:val="center"/>
          </w:tcPr>
          <w:p>
            <w:pPr>
              <w:spacing w:line="300" w:lineRule="exact"/>
              <w:ind w:left="113" w:right="113"/>
              <w:jc w:val="center"/>
              <w:rPr>
                <w:rFonts w:ascii="宋体" w:hAnsi="宋体"/>
                <w:sz w:val="18"/>
                <w:szCs w:val="18"/>
              </w:rPr>
            </w:pPr>
            <w:r>
              <w:rPr>
                <w:rFonts w:hint="eastAsia" w:ascii="宋体" w:hAnsi="宋体"/>
                <w:sz w:val="18"/>
                <w:szCs w:val="18"/>
              </w:rPr>
              <w:t>面试要素</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（一）</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(二)</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（三）</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（四）</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（五）</w:t>
            </w:r>
          </w:p>
        </w:tc>
        <w:tc>
          <w:tcPr>
            <w:tcW w:w="18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（六）</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（七）</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（八）</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197" w:type="dxa"/>
            <w:vMerge w:val="continue"/>
            <w:tcBorders>
              <w:left w:val="single" w:color="auto" w:sz="4" w:space="0"/>
              <w:bottom w:val="single" w:color="auto" w:sz="4" w:space="0"/>
              <w:right w:val="single" w:color="auto" w:sz="4" w:space="0"/>
            </w:tcBorders>
            <w:textDirection w:val="tbRlV"/>
            <w:vAlign w:val="center"/>
          </w:tcPr>
          <w:p>
            <w:pPr>
              <w:spacing w:line="300" w:lineRule="exact"/>
              <w:ind w:left="113" w:right="113"/>
              <w:jc w:val="center"/>
              <w:rPr>
                <w:rFonts w:ascii="宋体" w:hAnsi="宋体"/>
                <w:sz w:val="18"/>
                <w:szCs w:val="18"/>
              </w:rPr>
            </w:pPr>
          </w:p>
        </w:tc>
        <w:tc>
          <w:tcPr>
            <w:tcW w:w="24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根据衣着、形象自行打分</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自我介绍</w:t>
            </w:r>
          </w:p>
        </w:tc>
        <w:tc>
          <w:tcPr>
            <w:tcW w:w="10267" w:type="dxa"/>
            <w:gridSpan w:val="6"/>
            <w:tcBorders>
              <w:top w:val="single" w:color="auto" w:sz="4" w:space="0"/>
              <w:left w:val="single" w:color="auto" w:sz="4" w:space="0"/>
              <w:bottom w:val="single" w:color="auto" w:sz="4" w:space="0"/>
              <w:right w:val="single" w:color="auto" w:sz="4" w:space="0"/>
            </w:tcBorders>
            <w:vAlign w:val="center"/>
          </w:tcPr>
          <w:p>
            <w:pPr>
              <w:ind w:firstLine="270" w:firstLineChars="150"/>
              <w:jc w:val="center"/>
              <w:rPr>
                <w:rFonts w:ascii="宋体" w:hAnsi="宋体"/>
                <w:sz w:val="18"/>
                <w:szCs w:val="18"/>
              </w:rPr>
            </w:pPr>
            <w:r>
              <w:rPr>
                <w:rFonts w:hint="eastAsia" w:ascii="宋体" w:hAnsi="宋体"/>
                <w:sz w:val="18"/>
                <w:szCs w:val="18"/>
              </w:rPr>
              <w:t>应聘人员回答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197" w:type="dxa"/>
            <w:vMerge w:val="continue"/>
            <w:tcBorders>
              <w:left w:val="single" w:color="auto" w:sz="4" w:space="0"/>
              <w:bottom w:val="single" w:color="auto" w:sz="4" w:space="0"/>
              <w:right w:val="single" w:color="auto" w:sz="4" w:space="0"/>
            </w:tcBorders>
            <w:textDirection w:val="tbRlV"/>
            <w:vAlign w:val="center"/>
          </w:tcPr>
          <w:p>
            <w:pPr>
              <w:spacing w:line="300" w:lineRule="exact"/>
              <w:ind w:left="113" w:right="113"/>
              <w:jc w:val="center"/>
              <w:rPr>
                <w:rFonts w:ascii="宋体" w:hAnsi="宋体"/>
                <w:sz w:val="18"/>
                <w:szCs w:val="18"/>
              </w:rPr>
            </w:pP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整体</w:t>
            </w:r>
          </w:p>
          <w:p>
            <w:pPr>
              <w:jc w:val="center"/>
              <w:rPr>
                <w:rFonts w:ascii="宋体" w:hAnsi="宋体"/>
                <w:sz w:val="18"/>
                <w:szCs w:val="18"/>
              </w:rPr>
            </w:pPr>
            <w:r>
              <w:rPr>
                <w:rFonts w:hint="eastAsia" w:ascii="宋体" w:hAnsi="宋体"/>
                <w:sz w:val="18"/>
                <w:szCs w:val="18"/>
              </w:rPr>
              <w:t>形象</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细节</w:t>
            </w:r>
          </w:p>
          <w:p>
            <w:pPr>
              <w:jc w:val="center"/>
              <w:rPr>
                <w:rFonts w:ascii="宋体" w:hAnsi="宋体"/>
                <w:sz w:val="18"/>
                <w:szCs w:val="18"/>
              </w:rPr>
            </w:pPr>
            <w:r>
              <w:rPr>
                <w:rFonts w:hint="eastAsia" w:ascii="宋体" w:hAnsi="宋体"/>
                <w:sz w:val="18"/>
                <w:szCs w:val="18"/>
              </w:rPr>
              <w:t>与习惯</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判断</w:t>
            </w:r>
          </w:p>
          <w:p>
            <w:pPr>
              <w:jc w:val="center"/>
              <w:rPr>
                <w:rFonts w:ascii="宋体" w:hAnsi="宋体"/>
                <w:sz w:val="18"/>
                <w:szCs w:val="18"/>
              </w:rPr>
            </w:pPr>
            <w:r>
              <w:rPr>
                <w:rFonts w:hint="eastAsia" w:ascii="宋体" w:hAnsi="宋体"/>
                <w:sz w:val="18"/>
                <w:szCs w:val="18"/>
              </w:rPr>
              <w:t>口头表达能力</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工作兴趣</w:t>
            </w:r>
          </w:p>
          <w:p>
            <w:pPr>
              <w:jc w:val="center"/>
              <w:rPr>
                <w:rFonts w:ascii="宋体" w:hAnsi="宋体"/>
                <w:sz w:val="18"/>
                <w:szCs w:val="18"/>
              </w:rPr>
            </w:pPr>
            <w:r>
              <w:rPr>
                <w:rFonts w:hint="eastAsia" w:ascii="宋体" w:hAnsi="宋体"/>
                <w:sz w:val="18"/>
                <w:szCs w:val="18"/>
              </w:rPr>
              <w:t>目前情况</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工作经验</w:t>
            </w:r>
          </w:p>
        </w:tc>
        <w:tc>
          <w:tcPr>
            <w:tcW w:w="18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教育背景</w:t>
            </w:r>
          </w:p>
          <w:p>
            <w:pPr>
              <w:jc w:val="center"/>
              <w:rPr>
                <w:rFonts w:ascii="宋体" w:hAnsi="宋体"/>
                <w:sz w:val="18"/>
                <w:szCs w:val="18"/>
              </w:rPr>
            </w:pPr>
            <w:r>
              <w:rPr>
                <w:rFonts w:hint="eastAsia" w:ascii="宋体" w:hAnsi="宋体"/>
                <w:sz w:val="18"/>
                <w:szCs w:val="18"/>
              </w:rPr>
              <w:t>家庭情况</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工作适应力</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自我评估</w:t>
            </w:r>
          </w:p>
          <w:p>
            <w:pPr>
              <w:jc w:val="center"/>
              <w:rPr>
                <w:rFonts w:ascii="宋体" w:hAnsi="宋体"/>
                <w:sz w:val="18"/>
                <w:szCs w:val="18"/>
              </w:rPr>
            </w:pPr>
            <w:r>
              <w:rPr>
                <w:rFonts w:hint="eastAsia" w:ascii="宋体" w:hAnsi="宋体"/>
                <w:sz w:val="18"/>
                <w:szCs w:val="18"/>
              </w:rPr>
              <w:t>求职诉求</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入职动机</w:t>
            </w:r>
          </w:p>
          <w:p>
            <w:pPr>
              <w:jc w:val="center"/>
            </w:pPr>
            <w:r>
              <w:rPr>
                <w:rFonts w:hint="eastAsia" w:ascii="宋体" w:hAnsi="宋体"/>
                <w:sz w:val="18"/>
                <w:szCs w:val="18"/>
              </w:rPr>
              <w:t>和意愿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1197" w:type="dxa"/>
            <w:tcBorders>
              <w:top w:val="single" w:color="auto" w:sz="4" w:space="0"/>
              <w:left w:val="single" w:color="auto" w:sz="4" w:space="0"/>
              <w:bottom w:val="single" w:color="auto" w:sz="4" w:space="0"/>
              <w:right w:val="single" w:color="auto" w:sz="4" w:space="0"/>
            </w:tcBorders>
            <w:textDirection w:val="tbRlV"/>
            <w:vAlign w:val="center"/>
          </w:tcPr>
          <w:p>
            <w:pPr>
              <w:spacing w:line="300" w:lineRule="exact"/>
              <w:ind w:left="113" w:right="113"/>
              <w:jc w:val="center"/>
              <w:rPr>
                <w:rFonts w:ascii="宋体" w:hAnsi="宋体"/>
                <w:sz w:val="18"/>
                <w:szCs w:val="18"/>
              </w:rPr>
            </w:pPr>
            <w:r>
              <w:rPr>
                <w:rFonts w:hint="eastAsia" w:ascii="宋体" w:hAnsi="宋体"/>
                <w:sz w:val="18"/>
                <w:szCs w:val="18"/>
              </w:rPr>
              <w:t>观察要点</w:t>
            </w:r>
          </w:p>
        </w:tc>
        <w:tc>
          <w:tcPr>
            <w:tcW w:w="1166"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精神面貌</w:t>
            </w:r>
          </w:p>
          <w:p>
            <w:pPr>
              <w:jc w:val="center"/>
              <w:rPr>
                <w:rFonts w:ascii="宋体" w:hAnsi="宋体"/>
                <w:sz w:val="18"/>
                <w:szCs w:val="18"/>
              </w:rPr>
            </w:pPr>
            <w:r>
              <w:rPr>
                <w:rFonts w:hint="eastAsia" w:ascii="宋体" w:hAnsi="宋体"/>
                <w:sz w:val="18"/>
                <w:szCs w:val="18"/>
              </w:rPr>
              <w:t>亲和力</w:t>
            </w:r>
          </w:p>
          <w:p>
            <w:pPr>
              <w:jc w:val="center"/>
              <w:rPr>
                <w:rFonts w:ascii="宋体" w:hAnsi="宋体"/>
                <w:sz w:val="18"/>
                <w:szCs w:val="18"/>
              </w:rPr>
            </w:pPr>
            <w:r>
              <w:rPr>
                <w:rFonts w:hint="eastAsia" w:ascii="宋体" w:hAnsi="宋体"/>
                <w:sz w:val="18"/>
                <w:szCs w:val="18"/>
              </w:rPr>
              <w:t>个人气质</w:t>
            </w:r>
          </w:p>
        </w:tc>
        <w:tc>
          <w:tcPr>
            <w:tcW w:w="124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衣着整齐度</w:t>
            </w:r>
          </w:p>
          <w:p>
            <w:pPr>
              <w:jc w:val="center"/>
              <w:rPr>
                <w:rFonts w:ascii="宋体" w:hAnsi="宋体"/>
                <w:sz w:val="18"/>
                <w:szCs w:val="18"/>
              </w:rPr>
            </w:pPr>
            <w:r>
              <w:rPr>
                <w:rFonts w:hint="eastAsia" w:ascii="宋体" w:hAnsi="宋体"/>
                <w:sz w:val="18"/>
                <w:szCs w:val="18"/>
              </w:rPr>
              <w:t>行、坐、立动作、口头禅、礼貌用语</w:t>
            </w:r>
          </w:p>
        </w:tc>
        <w:tc>
          <w:tcPr>
            <w:tcW w:w="136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语言逻辑性</w:t>
            </w:r>
          </w:p>
          <w:p>
            <w:pPr>
              <w:jc w:val="center"/>
              <w:rPr>
                <w:rFonts w:ascii="宋体" w:hAnsi="宋体"/>
                <w:sz w:val="18"/>
                <w:szCs w:val="18"/>
              </w:rPr>
            </w:pPr>
            <w:r>
              <w:rPr>
                <w:rFonts w:hint="eastAsia" w:ascii="宋体" w:hAnsi="宋体"/>
                <w:sz w:val="18"/>
                <w:szCs w:val="18"/>
              </w:rPr>
              <w:t>用语修辞度</w:t>
            </w:r>
          </w:p>
          <w:p>
            <w:pPr>
              <w:jc w:val="center"/>
              <w:rPr>
                <w:rFonts w:ascii="宋体" w:hAnsi="宋体"/>
                <w:sz w:val="18"/>
                <w:szCs w:val="18"/>
              </w:rPr>
            </w:pPr>
            <w:r>
              <w:rPr>
                <w:rFonts w:hint="eastAsia" w:ascii="宋体" w:hAnsi="宋体"/>
                <w:sz w:val="18"/>
                <w:szCs w:val="18"/>
              </w:rPr>
              <w:t>语言波幅等</w:t>
            </w:r>
          </w:p>
          <w:p>
            <w:pPr>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你怎么知道我们支队的？你对消防救援队伍有了解吗？</w:t>
            </w:r>
          </w:p>
        </w:tc>
        <w:tc>
          <w:tcPr>
            <w:tcW w:w="172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有消防或者救援的相关工作经验吗？</w:t>
            </w:r>
          </w:p>
          <w:p>
            <w:pPr>
              <w:jc w:val="center"/>
              <w:rPr>
                <w:rFonts w:ascii="宋体" w:hAnsi="宋体"/>
                <w:sz w:val="18"/>
                <w:szCs w:val="18"/>
              </w:rPr>
            </w:pPr>
          </w:p>
        </w:tc>
        <w:tc>
          <w:tcPr>
            <w:tcW w:w="187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请你对受教育情况进行简单说明？简要介绍自己的家庭情况。</w:t>
            </w:r>
          </w:p>
          <w:p>
            <w:pPr>
              <w:jc w:val="center"/>
              <w:rPr>
                <w:rFonts w:ascii="宋体" w:hAnsi="宋体"/>
                <w:sz w:val="18"/>
                <w:szCs w:val="18"/>
              </w:rPr>
            </w:pPr>
          </w:p>
        </w:tc>
        <w:tc>
          <w:tcPr>
            <w:tcW w:w="163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是否愿意接受消防队伍的管理模式？</w:t>
            </w:r>
          </w:p>
        </w:tc>
        <w:tc>
          <w:tcPr>
            <w:tcW w:w="1665"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仿宋" w:hAnsi="仿宋" w:eastAsia="仿宋" w:cs="仿宋"/>
                <w:b/>
                <w:bCs/>
                <w:color w:val="C00000"/>
                <w:sz w:val="28"/>
                <w:szCs w:val="28"/>
              </w:rPr>
            </w:pPr>
            <w:r>
              <w:rPr>
                <w:rFonts w:hint="eastAsia" w:ascii="宋体" w:hAnsi="宋体"/>
                <w:sz w:val="18"/>
                <w:szCs w:val="18"/>
              </w:rPr>
              <w:t>你认为你最大优点、缺点是什么？</w:t>
            </w:r>
          </w:p>
          <w:p>
            <w:pPr>
              <w:jc w:val="center"/>
              <w:rPr>
                <w:rFonts w:ascii="宋体" w:hAnsi="宋体"/>
                <w:sz w:val="18"/>
                <w:szCs w:val="18"/>
              </w:rPr>
            </w:pPr>
            <w:r>
              <w:rPr>
                <w:rFonts w:hint="eastAsia" w:ascii="宋体" w:hAnsi="宋体"/>
                <w:sz w:val="18"/>
                <w:szCs w:val="18"/>
              </w:rPr>
              <w:t>你为什么要换工作？</w:t>
            </w:r>
          </w:p>
          <w:p>
            <w:pPr>
              <w:jc w:val="center"/>
              <w:rPr>
                <w:rFonts w:ascii="宋体" w:hAnsi="宋体"/>
                <w:sz w:val="18"/>
                <w:szCs w:val="18"/>
              </w:rPr>
            </w:pPr>
          </w:p>
        </w:tc>
        <w:tc>
          <w:tcPr>
            <w:tcW w:w="176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为什么要加入消防队伍？是否认同“刀山敢上，火海敢闯”的消防精神？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满分</w:t>
            </w:r>
          </w:p>
        </w:tc>
        <w:tc>
          <w:tcPr>
            <w:tcW w:w="11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7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5</w:t>
            </w:r>
          </w:p>
        </w:tc>
        <w:tc>
          <w:tcPr>
            <w:tcW w:w="1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10</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ascii="宋体" w:hAnsi="宋体"/>
                <w:sz w:val="18"/>
                <w:szCs w:val="18"/>
              </w:rPr>
              <w:t>5</w:t>
            </w:r>
          </w:p>
        </w:tc>
        <w:tc>
          <w:tcPr>
            <w:tcW w:w="176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要素得分</w:t>
            </w:r>
          </w:p>
        </w:tc>
        <w:tc>
          <w:tcPr>
            <w:tcW w:w="11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c>
          <w:tcPr>
            <w:tcW w:w="17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累计得分：（    ）分</w:t>
            </w:r>
          </w:p>
        </w:tc>
        <w:tc>
          <w:tcPr>
            <w:tcW w:w="14043" w:type="dxa"/>
            <w:gridSpan w:val="9"/>
            <w:tcBorders>
              <w:top w:val="single" w:color="auto" w:sz="4" w:space="0"/>
              <w:left w:val="single" w:color="auto" w:sz="4" w:space="0"/>
              <w:bottom w:val="single" w:color="auto" w:sz="4" w:space="0"/>
              <w:right w:val="single" w:color="auto" w:sz="4" w:space="0"/>
            </w:tcBorders>
          </w:tcPr>
          <w:p>
            <w:pPr>
              <w:widowControl/>
              <w:tabs>
                <w:tab w:val="left" w:pos="5550"/>
              </w:tabs>
              <w:spacing w:before="100" w:beforeAutospacing="1" w:after="100" w:afterAutospacing="1" w:line="270" w:lineRule="atLeast"/>
              <w:rPr>
                <w:rFonts w:ascii="宋体" w:hAnsi="宋体"/>
                <w:sz w:val="18"/>
                <w:szCs w:val="18"/>
              </w:rPr>
            </w:pPr>
            <w:r>
              <w:rPr>
                <w:rFonts w:hint="eastAsia" w:ascii="宋体" w:hAnsi="宋体"/>
                <w:sz w:val="18"/>
                <w:szCs w:val="18"/>
              </w:rPr>
              <w:t>考官评语：</w:t>
            </w:r>
          </w:p>
          <w:p>
            <w:pPr>
              <w:widowControl/>
              <w:tabs>
                <w:tab w:val="left" w:pos="5550"/>
              </w:tabs>
              <w:spacing w:before="100" w:beforeAutospacing="1" w:after="100" w:afterAutospacing="1" w:line="270" w:lineRule="atLeast"/>
              <w:rPr>
                <w:rFonts w:ascii="宋体" w:hAnsi="宋体" w:cs="宋体"/>
                <w:color w:val="000000"/>
                <w:kern w:val="0"/>
                <w:sz w:val="18"/>
                <w:szCs w:val="18"/>
              </w:rPr>
            </w:pPr>
          </w:p>
          <w:p>
            <w:pPr>
              <w:widowControl/>
              <w:spacing w:before="100" w:beforeAutospacing="1" w:after="100" w:afterAutospacing="1" w:line="270" w:lineRule="atLeast"/>
              <w:rPr>
                <w:rFonts w:ascii="宋体" w:hAnsi="宋体" w:cs="宋体"/>
                <w:color w:val="6D6D6D"/>
                <w:kern w:val="0"/>
                <w:sz w:val="18"/>
                <w:szCs w:val="18"/>
              </w:rPr>
            </w:pPr>
            <w:r>
              <w:rPr>
                <w:rFonts w:ascii="宋体" w:hAnsi="宋体" w:cs="宋体"/>
                <w:color w:val="000000"/>
                <w:kern w:val="0"/>
                <w:sz w:val="18"/>
                <w:szCs w:val="18"/>
              </w:rPr>
              <w:t>□</w:t>
            </w:r>
            <w:r>
              <w:rPr>
                <w:rFonts w:hint="eastAsia" w:ascii="宋体" w:hAnsi="宋体" w:cs="宋体"/>
                <w:color w:val="000000"/>
                <w:kern w:val="0"/>
                <w:sz w:val="18"/>
                <w:szCs w:val="18"/>
              </w:rPr>
              <w:t xml:space="preserve">可以试用     □可以复试  </w:t>
            </w:r>
            <w:r>
              <w:rPr>
                <w:rFonts w:ascii="宋体" w:hAnsi="宋体" w:cs="宋体"/>
                <w:color w:val="000000"/>
                <w:kern w:val="0"/>
                <w:sz w:val="18"/>
                <w:szCs w:val="18"/>
              </w:rPr>
              <w:t>  □</w:t>
            </w:r>
            <w:r>
              <w:rPr>
                <w:rFonts w:hint="eastAsia" w:ascii="宋体" w:hAnsi="宋体" w:cs="宋体"/>
                <w:color w:val="000000"/>
                <w:kern w:val="0"/>
                <w:sz w:val="18"/>
                <w:szCs w:val="18"/>
              </w:rPr>
              <w:t>可以</w:t>
            </w:r>
            <w:r>
              <w:rPr>
                <w:rFonts w:ascii="宋体" w:hAnsi="宋体" w:cs="宋体"/>
                <w:color w:val="000000"/>
                <w:kern w:val="0"/>
                <w:sz w:val="18"/>
                <w:szCs w:val="18"/>
              </w:rPr>
              <w:t>考虑</w:t>
            </w:r>
            <w:r>
              <w:rPr>
                <w:rFonts w:hint="eastAsia" w:ascii="宋体" w:hAnsi="宋体" w:cs="宋体"/>
                <w:color w:val="000000"/>
                <w:kern w:val="0"/>
                <w:sz w:val="18"/>
                <w:szCs w:val="18"/>
              </w:rPr>
              <w:t xml:space="preserve">      □不予考虑 </w:t>
            </w:r>
            <w:r>
              <w:rPr>
                <w:rFonts w:hint="eastAsia" w:ascii="宋体" w:hAnsi="宋体" w:cs="宋体"/>
                <w:color w:val="6D6D6D"/>
                <w:kern w:val="0"/>
                <w:sz w:val="18"/>
                <w:szCs w:val="18"/>
              </w:rPr>
              <w:t xml:space="preserve">             </w:t>
            </w:r>
            <w:r>
              <w:rPr>
                <w:rFonts w:hint="eastAsia" w:ascii="宋体" w:hAnsi="宋体"/>
                <w:sz w:val="18"/>
                <w:szCs w:val="18"/>
              </w:rPr>
              <w:t>考官签字：                                                      年      月      日</w:t>
            </w:r>
          </w:p>
        </w:tc>
      </w:tr>
    </w:tbl>
    <w:p>
      <w:pPr>
        <w:spacing w:line="5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附件5：</w:t>
      </w:r>
    </w:p>
    <w:p>
      <w:pPr>
        <w:spacing w:line="600" w:lineRule="exact"/>
        <w:jc w:val="center"/>
        <w:outlineLvl w:val="0"/>
        <w:rPr>
          <w:rFonts w:eastAsia="方正小标宋_GBK"/>
          <w:sz w:val="44"/>
          <w:szCs w:val="44"/>
        </w:rPr>
      </w:pPr>
      <w:r>
        <w:rPr>
          <w:rFonts w:hint="eastAsia" w:eastAsia="方正小标宋_GBK"/>
          <w:sz w:val="44"/>
          <w:szCs w:val="44"/>
        </w:rPr>
        <w:t>深圳市政府专职消防员定期考核体能标准</w:t>
      </w:r>
    </w:p>
    <w:tbl>
      <w:tblPr>
        <w:tblStyle w:val="11"/>
        <w:tblpPr w:leftFromText="180" w:rightFromText="180" w:vertAnchor="text" w:horzAnchor="page" w:tblpX="734" w:tblpY="885"/>
        <w:tblOverlap w:val="never"/>
        <w:tblW w:w="15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203"/>
        <w:gridCol w:w="1203"/>
        <w:gridCol w:w="1203"/>
        <w:gridCol w:w="1203"/>
        <w:gridCol w:w="1203"/>
        <w:gridCol w:w="1203"/>
        <w:gridCol w:w="1203"/>
        <w:gridCol w:w="1203"/>
        <w:gridCol w:w="1203"/>
        <w:gridCol w:w="1203"/>
        <w:gridCol w:w="120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40" w:type="dxa"/>
            <w:vAlign w:val="center"/>
          </w:tcPr>
          <w:p>
            <w:pPr>
              <w:spacing w:line="440" w:lineRule="exact"/>
              <w:jc w:val="center"/>
              <w:rPr>
                <w:rFonts w:ascii="楷体" w:hAnsi="楷体" w:eastAsia="楷体" w:cs="楷体"/>
                <w:kern w:val="0"/>
                <w:sz w:val="24"/>
                <w:szCs w:val="24"/>
              </w:rPr>
            </w:pP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入职</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20-24岁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25-27岁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28-30岁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31-33岁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34-36岁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37-39岁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40-42岁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43-45岁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46-48岁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49-51岁</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100分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11′30″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95分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11′40″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90分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11′50″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85分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80分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75分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12′50″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70分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65分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60分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13′50″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55分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50分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14′50″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17′35″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18′10″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18′45″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0"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40分</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15′20″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15′55″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16′30″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18′05″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18′40″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19′15″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19′50″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20′25″</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21′00″</w:t>
            </w:r>
          </w:p>
        </w:tc>
        <w:tc>
          <w:tcPr>
            <w:tcW w:w="1203" w:type="dxa"/>
            <w:vAlign w:val="center"/>
          </w:tcPr>
          <w:p>
            <w:pPr>
              <w:spacing w:line="440" w:lineRule="exact"/>
              <w:jc w:val="center"/>
              <w:rPr>
                <w:rFonts w:ascii="楷体" w:hAnsi="楷体" w:eastAsia="楷体" w:cs="楷体"/>
                <w:kern w:val="0"/>
                <w:sz w:val="24"/>
                <w:szCs w:val="24"/>
              </w:rPr>
            </w:pPr>
            <w:r>
              <w:rPr>
                <w:rFonts w:hint="eastAsia" w:ascii="楷体" w:hAnsi="楷体" w:eastAsia="楷体" w:cs="楷体"/>
                <w:kern w:val="0"/>
                <w:sz w:val="24"/>
                <w:szCs w:val="24"/>
              </w:rPr>
              <w:t>21′35″</w:t>
            </w:r>
          </w:p>
        </w:tc>
      </w:tr>
    </w:tbl>
    <w:p>
      <w:pPr>
        <w:spacing w:line="600" w:lineRule="exact"/>
        <w:jc w:val="center"/>
        <w:rPr>
          <w:rFonts w:eastAsia="方正小标宋_GBK"/>
          <w:sz w:val="36"/>
          <w:szCs w:val="36"/>
        </w:rPr>
      </w:pPr>
      <w:r>
        <w:rPr>
          <w:rFonts w:hint="eastAsia" w:eastAsia="方正小标宋_GBK"/>
          <w:sz w:val="36"/>
          <w:szCs w:val="36"/>
        </w:rPr>
        <w:t>第一项：</w:t>
      </w:r>
      <w:r>
        <w:rPr>
          <w:rFonts w:eastAsia="方正小标宋_GBK"/>
          <w:sz w:val="36"/>
          <w:szCs w:val="36"/>
        </w:rPr>
        <w:t>男子3000m评分标准（分钟）</w:t>
      </w:r>
    </w:p>
    <w:p>
      <w:pPr>
        <w:widowControl/>
        <w:jc w:val="left"/>
        <w:rPr>
          <w:rFonts w:eastAsia="方正小标宋_GBK"/>
          <w:sz w:val="36"/>
          <w:szCs w:val="36"/>
        </w:rPr>
      </w:pPr>
      <w:r>
        <w:rPr>
          <w:rFonts w:eastAsia="方正小标宋_GBK"/>
          <w:sz w:val="36"/>
          <w:szCs w:val="36"/>
        </w:rPr>
        <w:br w:type="page"/>
      </w:r>
    </w:p>
    <w:p>
      <w:pPr>
        <w:spacing w:line="600" w:lineRule="exact"/>
        <w:jc w:val="center"/>
        <w:rPr>
          <w:rFonts w:eastAsia="方正小标宋_GBK"/>
          <w:sz w:val="36"/>
          <w:szCs w:val="36"/>
        </w:rPr>
      </w:pPr>
      <w:r>
        <w:rPr>
          <w:rFonts w:hint="eastAsia" w:eastAsia="方正小标宋_GBK"/>
          <w:sz w:val="36"/>
          <w:szCs w:val="36"/>
        </w:rPr>
        <w:t>第二项：</w:t>
      </w:r>
      <w:r>
        <w:rPr>
          <w:rFonts w:eastAsia="方正小标宋_GBK"/>
          <w:sz w:val="36"/>
          <w:szCs w:val="36"/>
        </w:rPr>
        <w:t>男子俯卧撑评分标准（次/2分钟）</w:t>
      </w:r>
    </w:p>
    <w:p>
      <w:pPr>
        <w:spacing w:line="600" w:lineRule="exact"/>
        <w:jc w:val="center"/>
        <w:rPr>
          <w:rFonts w:eastAsia="方正小标宋_GBK"/>
          <w:sz w:val="36"/>
          <w:szCs w:val="36"/>
        </w:rPr>
      </w:pPr>
    </w:p>
    <w:tbl>
      <w:tblPr>
        <w:tblStyle w:val="11"/>
        <w:tblW w:w="15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73"/>
        <w:gridCol w:w="1174"/>
        <w:gridCol w:w="1173"/>
        <w:gridCol w:w="1174"/>
        <w:gridCol w:w="1173"/>
        <w:gridCol w:w="1174"/>
        <w:gridCol w:w="1173"/>
        <w:gridCol w:w="1174"/>
        <w:gridCol w:w="1173"/>
        <w:gridCol w:w="1174"/>
        <w:gridCol w:w="1173"/>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15" w:type="dxa"/>
          </w:tcPr>
          <w:p>
            <w:pPr>
              <w:spacing w:line="520" w:lineRule="atLeast"/>
              <w:jc w:val="center"/>
              <w:rPr>
                <w:rFonts w:ascii="楷体" w:hAnsi="楷体" w:eastAsia="楷体" w:cs="楷体"/>
                <w:kern w:val="0"/>
                <w:sz w:val="24"/>
                <w:szCs w:val="24"/>
              </w:rPr>
            </w:pP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入职</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20-24岁</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25-27岁</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28-30岁</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31-33岁</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34-36岁</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37-39岁</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40-42岁</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43-45岁</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46-48岁</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49-51岁</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100分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95分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90分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85分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80分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75分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65分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26</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33</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35</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33</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29</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27</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23</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21</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19</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32</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30</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26</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24</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20</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18</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5"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40分</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29</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33</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29</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27</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23</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21</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19</w:t>
            </w:r>
          </w:p>
        </w:tc>
        <w:tc>
          <w:tcPr>
            <w:tcW w:w="1173"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17</w:t>
            </w:r>
          </w:p>
        </w:tc>
        <w:tc>
          <w:tcPr>
            <w:tcW w:w="1174" w:type="dxa"/>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15</w:t>
            </w:r>
          </w:p>
        </w:tc>
      </w:tr>
    </w:tbl>
    <w:p>
      <w:pPr>
        <w:jc w:val="center"/>
        <w:rPr>
          <w:rFonts w:eastAsia="方正小标宋_GBK"/>
          <w:sz w:val="36"/>
          <w:szCs w:val="36"/>
        </w:rPr>
      </w:pPr>
      <w:r>
        <w:rPr>
          <w:rFonts w:eastAsia="华文中宋"/>
        </w:rPr>
        <w:br w:type="page"/>
      </w:r>
      <w:r>
        <w:rPr>
          <w:rFonts w:hint="eastAsia" w:eastAsia="方正小标宋_GBK"/>
          <w:sz w:val="36"/>
          <w:szCs w:val="36"/>
        </w:rPr>
        <w:t>第三项：</w:t>
      </w:r>
      <w:r>
        <w:rPr>
          <w:rFonts w:eastAsia="方正小标宋_GBK"/>
          <w:sz w:val="36"/>
          <w:szCs w:val="36"/>
        </w:rPr>
        <w:t>男子屈腿仰卧起坐评分标准（次/2分钟）</w:t>
      </w:r>
    </w:p>
    <w:p>
      <w:pPr>
        <w:jc w:val="center"/>
        <w:rPr>
          <w:rFonts w:eastAsia="方正小标宋_GBK"/>
          <w:sz w:val="36"/>
          <w:szCs w:val="36"/>
        </w:rPr>
      </w:pPr>
    </w:p>
    <w:tbl>
      <w:tblPr>
        <w:tblStyle w:val="11"/>
        <w:tblW w:w="15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77"/>
        <w:gridCol w:w="1178"/>
        <w:gridCol w:w="1177"/>
        <w:gridCol w:w="1178"/>
        <w:gridCol w:w="1177"/>
        <w:gridCol w:w="1178"/>
        <w:gridCol w:w="1177"/>
        <w:gridCol w:w="1178"/>
        <w:gridCol w:w="1177"/>
        <w:gridCol w:w="1178"/>
        <w:gridCol w:w="11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9" w:type="dxa"/>
            <w:vAlign w:val="center"/>
          </w:tcPr>
          <w:p>
            <w:pPr>
              <w:spacing w:line="520" w:lineRule="atLeast"/>
              <w:jc w:val="center"/>
              <w:rPr>
                <w:rFonts w:ascii="楷体" w:hAnsi="楷体" w:eastAsia="楷体" w:cs="楷体"/>
                <w:kern w:val="0"/>
                <w:sz w:val="24"/>
                <w:szCs w:val="24"/>
              </w:rPr>
            </w:pP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入职</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20-24岁</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25-27岁</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28-30岁</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31-33岁</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34-36岁</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37-39岁</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40-42岁</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43-45岁</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46-48岁</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49-51岁</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52-55岁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100分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95分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90分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85分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80分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75分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70分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65分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60分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55分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50分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46</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19"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40分</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43</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40</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37</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34</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31</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28</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25</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22</w:t>
            </w:r>
          </w:p>
        </w:tc>
        <w:tc>
          <w:tcPr>
            <w:tcW w:w="1177"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19</w:t>
            </w:r>
          </w:p>
        </w:tc>
        <w:tc>
          <w:tcPr>
            <w:tcW w:w="1178" w:type="dxa"/>
            <w:vAlign w:val="center"/>
          </w:tcPr>
          <w:p>
            <w:pPr>
              <w:spacing w:line="520" w:lineRule="atLeast"/>
              <w:jc w:val="center"/>
              <w:rPr>
                <w:rFonts w:ascii="楷体" w:hAnsi="楷体" w:eastAsia="楷体" w:cs="楷体"/>
                <w:kern w:val="0"/>
                <w:sz w:val="24"/>
                <w:szCs w:val="24"/>
              </w:rPr>
            </w:pPr>
            <w:r>
              <w:rPr>
                <w:rFonts w:hint="eastAsia" w:ascii="楷体" w:hAnsi="楷体" w:eastAsia="楷体" w:cs="楷体"/>
                <w:kern w:val="0"/>
                <w:sz w:val="24"/>
                <w:szCs w:val="24"/>
              </w:rPr>
              <w:t>16</w:t>
            </w:r>
          </w:p>
        </w:tc>
      </w:tr>
    </w:tbl>
    <w:p>
      <w:pPr>
        <w:widowControl/>
        <w:snapToGrid w:val="0"/>
        <w:spacing w:line="560" w:lineRule="exact"/>
        <w:ind w:firstLine="560" w:firstLineChars="200"/>
        <w:rPr>
          <w:rFonts w:hint="eastAsia" w:ascii="仿宋_GB2312" w:hAnsi="宋体" w:eastAsia="仿宋_GB2312" w:cs="Arial"/>
          <w:sz w:val="28"/>
          <w:szCs w:val="28"/>
        </w:rPr>
      </w:pPr>
    </w:p>
    <w:p>
      <w:pPr>
        <w:pStyle w:val="2"/>
        <w:jc w:val="center"/>
        <w:rPr>
          <w:vertAlign w:val="baseline"/>
        </w:rPr>
      </w:pPr>
    </w:p>
    <w:sectPr>
      <w:headerReference r:id="rId6" w:type="default"/>
      <w:footerReference r:id="rId7" w:type="default"/>
      <w:pgSz w:w="16840" w:h="11907" w:orient="landscape"/>
      <w:pgMar w:top="1417" w:right="1021" w:bottom="1417"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8"/>
                  <w:rPr>
                    <w:rFonts w:hint="eastAsia"/>
                  </w:rPr>
                </w:pPr>
                <w:r>
                  <w:fldChar w:fldCharType="begin"/>
                </w:r>
                <w:r>
                  <w:instrText xml:space="preserve"> PAGE  \* MERGEFORMAT </w:instrText>
                </w:r>
                <w:r>
                  <w:fldChar w:fldCharType="separate"/>
                </w:r>
                <w:r>
                  <w:rPr>
                    <w:lang w:val="en-US" w:eastAsia="zh-CN"/>
                  </w:rPr>
                  <w:t>10</w:t>
                </w:r>
                <w:r>
                  <w:rPr>
                    <w:lang w:val="en-US"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t>—</w:t>
    </w:r>
    <w:r>
      <w:rPr>
        <w:sz w:val="24"/>
        <w:szCs w:val="24"/>
      </w:rPr>
      <w:fldChar w:fldCharType="begin"/>
    </w:r>
    <w:r>
      <w:rPr>
        <w:rStyle w:val="15"/>
      </w:rPr>
      <w:instrText xml:space="preserve">PAGE  </w:instrText>
    </w:r>
    <w:r>
      <w:rPr>
        <w:sz w:val="24"/>
        <w:szCs w:val="24"/>
      </w:rPr>
      <w:fldChar w:fldCharType="separate"/>
    </w:r>
    <w:r>
      <w:rPr>
        <w:rStyle w:val="15"/>
      </w:rPr>
      <w:t>15</w:t>
    </w:r>
    <w:r>
      <w:rPr>
        <w:sz w:val="24"/>
        <w:szCs w:val="24"/>
      </w:rPr>
      <w:fldChar w:fldCharType="end"/>
    </w:r>
    <w:r>
      <w:rPr>
        <w:rStyle w:val="15"/>
      </w:rPr>
      <w:t>—</w:t>
    </w:r>
  </w:p>
  <w:p>
    <w:pPr>
      <w:pStyle w:val="8"/>
      <w:ind w:right="360" w:firstLine="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decimal"/>
      <w:suff w:val="nothing"/>
      <w:lvlText w:val="%1、"/>
      <w:lvlJc w:val="left"/>
    </w:lvl>
  </w:abstractNum>
  <w:abstractNum w:abstractNumId="1">
    <w:nsid w:val="2A56B307"/>
    <w:multiLevelType w:val="singleLevel"/>
    <w:tmpl w:val="2A56B307"/>
    <w:lvl w:ilvl="0" w:tentative="0">
      <w:start w:val="2"/>
      <w:numFmt w:val="decimal"/>
      <w:lvlText w:val="%1."/>
      <w:lvlJc w:val="left"/>
      <w:pPr>
        <w:tabs>
          <w:tab w:val="left" w:pos="312"/>
        </w:tabs>
      </w:pPr>
    </w:lvl>
  </w:abstractNum>
  <w:abstractNum w:abstractNumId="2">
    <w:nsid w:val="44641654"/>
    <w:multiLevelType w:val="singleLevel"/>
    <w:tmpl w:val="4464165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7F7C"/>
    <w:rsid w:val="00073C2A"/>
    <w:rsid w:val="000A34A0"/>
    <w:rsid w:val="002B5FE8"/>
    <w:rsid w:val="002D5928"/>
    <w:rsid w:val="006A0340"/>
    <w:rsid w:val="00823501"/>
    <w:rsid w:val="00873133"/>
    <w:rsid w:val="0089027E"/>
    <w:rsid w:val="009B6DF5"/>
    <w:rsid w:val="00A61F48"/>
    <w:rsid w:val="00AB7F7C"/>
    <w:rsid w:val="00B838B3"/>
    <w:rsid w:val="00CD7A5E"/>
    <w:rsid w:val="00D3197B"/>
    <w:rsid w:val="00D73E2D"/>
    <w:rsid w:val="00E24613"/>
    <w:rsid w:val="01224F10"/>
    <w:rsid w:val="036C0BBE"/>
    <w:rsid w:val="03895B53"/>
    <w:rsid w:val="072C7C75"/>
    <w:rsid w:val="07D50F06"/>
    <w:rsid w:val="0F4C2995"/>
    <w:rsid w:val="0F710AE9"/>
    <w:rsid w:val="15572172"/>
    <w:rsid w:val="16EB3E46"/>
    <w:rsid w:val="18C24664"/>
    <w:rsid w:val="1ABF5E1A"/>
    <w:rsid w:val="22246CFE"/>
    <w:rsid w:val="333429A4"/>
    <w:rsid w:val="34B54510"/>
    <w:rsid w:val="39E00A08"/>
    <w:rsid w:val="39F34850"/>
    <w:rsid w:val="3CEC440F"/>
    <w:rsid w:val="3F261F40"/>
    <w:rsid w:val="3F7225FC"/>
    <w:rsid w:val="43374E0D"/>
    <w:rsid w:val="43815C34"/>
    <w:rsid w:val="4A9817EB"/>
    <w:rsid w:val="4ABE6D40"/>
    <w:rsid w:val="4ED311AB"/>
    <w:rsid w:val="51524801"/>
    <w:rsid w:val="56D73BF8"/>
    <w:rsid w:val="5A771482"/>
    <w:rsid w:val="5F67082B"/>
    <w:rsid w:val="5F88221C"/>
    <w:rsid w:val="65270523"/>
    <w:rsid w:val="6A240BBC"/>
    <w:rsid w:val="6D9E0AD2"/>
    <w:rsid w:val="6E5E7469"/>
    <w:rsid w:val="6ED97888"/>
    <w:rsid w:val="6F4C245E"/>
    <w:rsid w:val="71A67740"/>
    <w:rsid w:val="71ED58A8"/>
    <w:rsid w:val="7B68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unhideWhenUsed/>
    <w:qFormat/>
    <w:uiPriority w:val="0"/>
    <w:rPr>
      <w:rFonts w:ascii="宋体" w:hAnsi="Courier New" w:cs="Courier New"/>
    </w:rPr>
  </w:style>
  <w:style w:type="paragraph" w:styleId="3">
    <w:name w:val="index 5"/>
    <w:basedOn w:val="1"/>
    <w:next w:val="1"/>
    <w:qFormat/>
    <w:uiPriority w:val="0"/>
    <w:pPr>
      <w:ind w:left="800" w:leftChars="800"/>
    </w:pPr>
  </w:style>
  <w:style w:type="paragraph" w:styleId="4">
    <w:name w:val="Document Map"/>
    <w:basedOn w:val="1"/>
    <w:link w:val="20"/>
    <w:qFormat/>
    <w:uiPriority w:val="0"/>
    <w:pPr>
      <w:shd w:val="clear" w:color="auto" w:fill="000080"/>
    </w:pPr>
  </w:style>
  <w:style w:type="paragraph" w:styleId="5">
    <w:name w:val="Body Text Indent"/>
    <w:basedOn w:val="1"/>
    <w:link w:val="21"/>
    <w:qFormat/>
    <w:uiPriority w:val="0"/>
    <w:pPr>
      <w:spacing w:beforeLines="50"/>
      <w:ind w:firstLine="200" w:firstLineChars="200"/>
    </w:pPr>
    <w:rPr>
      <w:rFonts w:eastAsia="仿宋_GB2312"/>
      <w:sz w:val="32"/>
    </w:rPr>
  </w:style>
  <w:style w:type="paragraph" w:styleId="6">
    <w:name w:val="Date"/>
    <w:basedOn w:val="1"/>
    <w:next w:val="1"/>
    <w:link w:val="22"/>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szCs w:val="24"/>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qFormat/>
    <w:uiPriority w:val="0"/>
    <w:rPr>
      <w:rFonts w:ascii="Times New Roman" w:hAnsi="Times New Roman" w:eastAsia="华文中宋" w:cs="Times New Roman"/>
    </w:rPr>
  </w:style>
  <w:style w:type="character" w:styleId="16">
    <w:name w:val="Hyperlink"/>
    <w:unhideWhenUsed/>
    <w:qFormat/>
    <w:uiPriority w:val="99"/>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semiHidden/>
    <w:qFormat/>
    <w:uiPriority w:val="99"/>
    <w:rPr>
      <w:sz w:val="18"/>
      <w:szCs w:val="18"/>
    </w:rPr>
  </w:style>
  <w:style w:type="character" w:customStyle="1" w:styleId="19">
    <w:name w:val="纯文本 Char"/>
    <w:basedOn w:val="13"/>
    <w:link w:val="2"/>
    <w:qFormat/>
    <w:uiPriority w:val="0"/>
    <w:rPr>
      <w:rFonts w:ascii="宋体" w:hAnsi="Courier New" w:eastAsia="宋体" w:cs="Courier New"/>
      <w:szCs w:val="20"/>
    </w:rPr>
  </w:style>
  <w:style w:type="character" w:customStyle="1" w:styleId="20">
    <w:name w:val="文档结构图 Char"/>
    <w:basedOn w:val="13"/>
    <w:link w:val="4"/>
    <w:qFormat/>
    <w:uiPriority w:val="0"/>
    <w:rPr>
      <w:rFonts w:ascii="Calibri" w:hAnsi="Calibri" w:eastAsia="宋体" w:cs="Times New Roman"/>
      <w:szCs w:val="20"/>
      <w:shd w:val="clear" w:color="auto" w:fill="000080"/>
    </w:rPr>
  </w:style>
  <w:style w:type="character" w:customStyle="1" w:styleId="21">
    <w:name w:val="正文文本缩进 Char"/>
    <w:basedOn w:val="13"/>
    <w:link w:val="5"/>
    <w:qFormat/>
    <w:uiPriority w:val="0"/>
    <w:rPr>
      <w:rFonts w:ascii="Calibri" w:hAnsi="Calibri" w:eastAsia="仿宋_GB2312" w:cs="Times New Roman"/>
      <w:sz w:val="32"/>
      <w:szCs w:val="20"/>
    </w:rPr>
  </w:style>
  <w:style w:type="character" w:customStyle="1" w:styleId="22">
    <w:name w:val="日期 Char"/>
    <w:basedOn w:val="13"/>
    <w:link w:val="6"/>
    <w:qFormat/>
    <w:uiPriority w:val="0"/>
    <w:rPr>
      <w:rFonts w:ascii="Calibri" w:hAnsi="Calibri" w:eastAsia="宋体" w:cs="Times New Roman"/>
      <w:szCs w:val="20"/>
    </w:rPr>
  </w:style>
  <w:style w:type="character" w:customStyle="1" w:styleId="23">
    <w:name w:val="批注框文本 Char"/>
    <w:basedOn w:val="13"/>
    <w:link w:val="7"/>
    <w:qFormat/>
    <w:uiPriority w:val="0"/>
    <w:rPr>
      <w:rFonts w:ascii="Calibri" w:hAnsi="Calibri" w:eastAsia="宋体" w:cs="Times New Roman"/>
      <w:sz w:val="18"/>
      <w:szCs w:val="18"/>
    </w:rPr>
  </w:style>
  <w:style w:type="paragraph" w:customStyle="1" w:styleId="24">
    <w:name w:val="正文 New New"/>
    <w:next w:val="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5">
    <w:name w:val="p0"/>
    <w:basedOn w:val="1"/>
    <w:qFormat/>
    <w:uiPriority w:val="0"/>
    <w:pPr>
      <w:widowControl/>
    </w:pPr>
    <w:rPr>
      <w:kern w:val="0"/>
      <w:szCs w:val="21"/>
    </w:rPr>
  </w:style>
  <w:style w:type="paragraph" w:customStyle="1" w:styleId="26">
    <w:name w:val="样式"/>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7">
    <w:name w:val="Table Paragraph"/>
    <w:basedOn w:val="1"/>
    <w:qFormat/>
    <w:uiPriority w:val="1"/>
    <w:pPr>
      <w:autoSpaceDE w:val="0"/>
      <w:autoSpaceDN w:val="0"/>
      <w:jc w:val="left"/>
    </w:pPr>
    <w:rPr>
      <w:rFonts w:ascii="仿宋_GB2312" w:hAnsi="仿宋_GB2312" w:eastAsia="仿宋_GB2312" w:cs="仿宋_GB2312"/>
      <w:kern w:val="0"/>
      <w:sz w:val="22"/>
      <w:szCs w:val="32"/>
      <w:lang w:val="zh-CN" w:bidi="zh-CN"/>
    </w:rPr>
  </w:style>
  <w:style w:type="table" w:customStyle="1" w:styleId="28">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1490</Words>
  <Characters>8497</Characters>
  <Lines>70</Lines>
  <Paragraphs>19</Paragraphs>
  <TotalTime>1</TotalTime>
  <ScaleCrop>false</ScaleCrop>
  <LinksUpToDate>false</LinksUpToDate>
  <CharactersWithSpaces>9968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2021-06-03T14:40:00Z</dcterms:created>
  <dc:creator>PC</dc:creator>
  <cp:lastModifiedBy>Crystal-雨曦</cp:lastModifiedBy>
  <cp:lastPrinted>2021-06-06T15:01:00Z</cp:lastPrinted>
  <dcterms:modified xsi:type="dcterms:W3CDTF">2021-07-12T01:50:05Z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C8652D7BB5D14D43BE42B4F36C5FF9E0</vt:lpwstr>
  </property>
</Properties>
</file>