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姚体" w:eastAsia="方正小标宋_GBK" w:cs="宋体"/>
          <w:kern w:val="0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惠东县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专项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吉隆镇村（社区）监察站站长</w:t>
      </w:r>
      <w:r>
        <w:rPr>
          <w:rFonts w:hint="eastAsia" w:ascii="方正小标宋_GBK" w:hAnsi="方正姚体" w:eastAsia="方正小标宋_GBK" w:cs="宋体"/>
          <w:kern w:val="0"/>
          <w:sz w:val="44"/>
          <w:szCs w:val="32"/>
        </w:rPr>
        <w:t>岗位表</w:t>
      </w:r>
    </w:p>
    <w:tbl>
      <w:tblPr>
        <w:tblStyle w:val="4"/>
        <w:tblpPr w:leftFromText="180" w:rightFromText="180" w:vertAnchor="text" w:horzAnchor="page" w:tblpX="886" w:tblpY="573"/>
        <w:tblOverlap w:val="never"/>
        <w:tblW w:w="154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30"/>
        <w:gridCol w:w="1170"/>
        <w:gridCol w:w="1110"/>
        <w:gridCol w:w="1065"/>
        <w:gridCol w:w="1230"/>
        <w:gridCol w:w="1170"/>
        <w:gridCol w:w="1365"/>
        <w:gridCol w:w="960"/>
        <w:gridCol w:w="915"/>
        <w:gridCol w:w="930"/>
        <w:gridCol w:w="31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招聘单位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岗位名称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岗位类别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岗位等级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岗位职责</w:t>
            </w:r>
          </w:p>
        </w:tc>
        <w:tc>
          <w:tcPr>
            <w:tcW w:w="1170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招聘人数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91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户籍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11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A01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惠东县吉隆镇党群综合服务中心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吉隆镇村（社区）监察站站长</w:t>
            </w:r>
          </w:p>
        </w:tc>
        <w:tc>
          <w:tcPr>
            <w:tcW w:w="111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十级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从事吉隆镇村（社区）监察站站长职责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全日制大专及以上（退役军人放宽至非全日制大专）</w:t>
            </w:r>
          </w:p>
        </w:tc>
        <w:tc>
          <w:tcPr>
            <w:tcW w:w="96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91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18-35周岁</w:t>
            </w:r>
          </w:p>
        </w:tc>
        <w:tc>
          <w:tcPr>
            <w:tcW w:w="9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惠州市</w:t>
            </w:r>
          </w:p>
        </w:tc>
        <w:tc>
          <w:tcPr>
            <w:tcW w:w="315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1、中共党员（含中共预备党员）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2、具有2年以上在党政机关从事纪检监察的工作经历</w:t>
            </w:r>
          </w:p>
        </w:tc>
      </w:tr>
    </w:tbl>
    <w:p>
      <w:pPr>
        <w:spacing w:line="600" w:lineRule="exact"/>
        <w:rPr>
          <w:rFonts w:hint="eastAsia" w:eastAsia="黑体"/>
          <w:sz w:val="32"/>
        </w:rPr>
      </w:pPr>
    </w:p>
    <w:p>
      <w:pPr>
        <w:rPr>
          <w:rFonts w:hint="eastAsia" w:eastAsia="宋体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36CC8"/>
    <w:rsid w:val="2A906E28"/>
    <w:rsid w:val="2CB01981"/>
    <w:rsid w:val="4A0C6192"/>
    <w:rsid w:val="558A511E"/>
    <w:rsid w:val="5DA66743"/>
    <w:rsid w:val="62676968"/>
    <w:rsid w:val="66767BDD"/>
    <w:rsid w:val="66A46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1"/>
    <w:qFormat/>
    <w:uiPriority w:val="0"/>
    <w:rPr>
      <w:rFonts w:ascii="宋体" w:hAnsi="宋体" w:eastAsia="仿宋"/>
      <w:sz w:val="32"/>
    </w:rPr>
  </w:style>
  <w:style w:type="paragraph" w:customStyle="1" w:styleId="9">
    <w:name w:val="样式2"/>
    <w:basedOn w:val="1"/>
    <w:qFormat/>
    <w:uiPriority w:val="0"/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市人社局</Company>
  <Pages>1</Pages>
  <Words>155</Words>
  <Characters>164</Characters>
  <Paragraphs>75</Paragraphs>
  <TotalTime>0</TotalTime>
  <ScaleCrop>false</ScaleCrop>
  <LinksUpToDate>false</LinksUpToDate>
  <CharactersWithSpaces>228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2020-06-15T01:31:00Z</dcterms:created>
  <dc:creator>邹嵘</dc:creator>
  <cp:lastModifiedBy>ZENG</cp:lastModifiedBy>
  <cp:lastPrinted>2021-05-08T02:50:00Z</cp:lastPrinted>
  <dcterms:modified xsi:type="dcterms:W3CDTF">2021-07-07T09:48:46Z</dcterms:modified>
  <dc:title>2020年惠东县事业单位公开招聘岗位信息表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84401C6815FD40B8ADBC22BBF2D4C3E7</vt:lpwstr>
  </property>
</Properties>
</file>