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附件3： </w:t>
      </w:r>
      <w:r>
        <w:rPr>
          <w:rFonts w:asciiTheme="minorEastAsia" w:hAnsiTheme="minorEastAsia"/>
          <w:b/>
          <w:szCs w:val="21"/>
        </w:rPr>
        <w:t xml:space="preserve"> </w:t>
      </w:r>
    </w:p>
    <w:p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1"/>
        </w:rPr>
        <w:t>南京城市职业学院（南京</w:t>
      </w:r>
      <w:r>
        <w:rPr>
          <w:rFonts w:hint="eastAsia" w:asciiTheme="minorEastAsia" w:hAnsiTheme="minorEastAsia"/>
          <w:b/>
          <w:sz w:val="28"/>
          <w:szCs w:val="21"/>
          <w:lang w:val="en-US" w:eastAsia="zh-CN"/>
        </w:rPr>
        <w:t>开放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1"/>
        </w:rPr>
        <w:t>大学）高层次引进人才分类及待遇</w:t>
      </w:r>
    </w:p>
    <w:tbl>
      <w:tblPr>
        <w:tblStyle w:val="5"/>
        <w:tblW w:w="1346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237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人才类别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业绩条件</w:t>
            </w:r>
          </w:p>
        </w:tc>
        <w:tc>
          <w:tcPr>
            <w:tcW w:w="5670" w:type="dxa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专业领军人才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取得的业绩符合下列条件之一：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国家级教学名师；具有担任国家重点学科、专业、实验室、实训基地建设带头人经历并取得突出成绩者；国家教学成果奖（一等奖排名前三、二等奖排名第一）获得者；中组部“千人计划”或“青年千人计划”；“国家高层次人才特殊支持计划”杰出和领军人才入选者；“国家杰出青年科学基金”获得者；人社部“百千万人才工程”国家级人选；国家级有突出贡献中青年专家；江苏省“333高层次人才培养工程”第一层次培养对象以及取得类似成就者。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1.提供科研启动经费200-400万元；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提</w:t>
            </w:r>
            <w:r>
              <w:rPr>
                <w:rFonts w:hint="eastAsia" w:asciiTheme="minorEastAsia" w:hAnsiTheme="minorEastAsia" w:cstheme="minorEastAsia"/>
                <w:szCs w:val="21"/>
              </w:rPr>
              <w:t>供150万元购房补贴和30万元安家补贴；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3.引进初期按每月3500元的标准提供租房补贴，具体期限另行商定。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专业拔尖人才</w:t>
            </w:r>
          </w:p>
        </w:tc>
        <w:tc>
          <w:tcPr>
            <w:tcW w:w="6237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取得的业绩符合下列条件之一：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省级教学名师；国家级优秀教学成果奖（一等奖排名前五、二等奖排名前二）获得者；具有担任省部级重点学科、专业、实验室、实训基地建设、省部级科技创新团队带头人经历并取得突出成绩者；“国家高层次人才特殊支持计划”青年拔尖人才入选者；教育部“新世纪优秀人才支持计划”人选；全国优秀博士学位论文奖获得者；江苏省突出贡献中青年专家；江苏省“双创计划”入选者；江苏省“333高层次人才培养工程”第二层次培养对象；主持过国家自然科学基金、国家社科基金重点项目者以及取得类似成就者。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1.提供科研启动经费100-200万元；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2.提供100万元购房补贴和20万元安家补贴；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3.引进初期按每月3000元的标准提供租房补贴，具体期限另行商定。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人才类别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业绩条件</w:t>
            </w:r>
          </w:p>
        </w:tc>
        <w:tc>
          <w:tcPr>
            <w:tcW w:w="5670" w:type="dxa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高水平人才</w:t>
            </w:r>
          </w:p>
        </w:tc>
        <w:tc>
          <w:tcPr>
            <w:tcW w:w="6237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取得的业绩符合下列条件之一：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成果显著、业绩突出，正高级专业技术人员或优秀博士；江苏省“333高层次人才培养工程”第三层次培养对象考核合格者；近5年以第一作者身份在核心期刊上发表论文3篇以上，在本领域国际高影响因子学术刊物（理工科）或本领域国内权威学术刊物（文科）发表学术研究论文，论文数量要求可作适当调整，特殊情况下可请校外同行专家评审。具有担任市级重点学科、专业、实验室、实训基地建设、科技创新团队建设取得突出成绩者以及在全国性（含指导学生）竞赛中取得突出成绩者；其他足以说明具备高水平人才条件的高质量成果、高级别奖项。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（一）对引进的正高级专业技术人员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1.提供科研启动经费30-50万元；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2.提供60万元购房补贴和20万元安家补贴；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3.引进初期按每月2500元的标准提供租房补贴，具体期限另行商定。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（二）对引进的海外优秀博士和业绩突出的博士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1.提供科研启动经费15-20万元；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2.提供20-50万元购房补贴和10万元安家补贴；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3.引进初期按每月2500元的标准提供租房补贴，具体期限另行商定。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br w:type="page"/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优秀人才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国内高水平大学毕业获得博士学位（含博士后出站人员），能胜任教师岗位且具备较好发展潜力的人员。</w:t>
            </w:r>
          </w:p>
        </w:tc>
        <w:tc>
          <w:tcPr>
            <w:tcW w:w="5670" w:type="dxa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1.提供科研启动经费10-15万元；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2.提供10-30万元购房补贴和5万元安家补贴；</w:t>
            </w:r>
          </w:p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3.引进初期按每月2000元的标准提供租房补贴，具体期限另行商定。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优秀创新团队</w:t>
            </w:r>
          </w:p>
        </w:tc>
        <w:tc>
          <w:tcPr>
            <w:tcW w:w="6237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以领军人物为核心，由结构合理的人才梯队组成，具有稳定研究方向和持续创新能力的人才群体，核心成员一般应在3人以上。各核心成员应有相对独立的研究方向并具有较强的独立科研能力。</w:t>
            </w:r>
          </w:p>
        </w:tc>
        <w:tc>
          <w:tcPr>
            <w:tcW w:w="5670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团队成员的个人待遇参照上述标准执行，团队建设费、科研费等面议。</w:t>
            </w:r>
          </w:p>
        </w:tc>
      </w:tr>
    </w:tbl>
    <w:p/>
    <w:sectPr>
      <w:footerReference r:id="rId3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988517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0F7"/>
    <w:rsid w:val="00003CAF"/>
    <w:rsid w:val="00004BBF"/>
    <w:rsid w:val="00021993"/>
    <w:rsid w:val="00023FD2"/>
    <w:rsid w:val="000318F0"/>
    <w:rsid w:val="00034CCD"/>
    <w:rsid w:val="00093155"/>
    <w:rsid w:val="00096EF3"/>
    <w:rsid w:val="000D62CE"/>
    <w:rsid w:val="00104DDB"/>
    <w:rsid w:val="001128F3"/>
    <w:rsid w:val="0016151B"/>
    <w:rsid w:val="00196E34"/>
    <w:rsid w:val="001A65EB"/>
    <w:rsid w:val="001F1441"/>
    <w:rsid w:val="00200C82"/>
    <w:rsid w:val="00263350"/>
    <w:rsid w:val="002706B6"/>
    <w:rsid w:val="00277BBD"/>
    <w:rsid w:val="0028703F"/>
    <w:rsid w:val="002C04A9"/>
    <w:rsid w:val="002C12DF"/>
    <w:rsid w:val="002C3C46"/>
    <w:rsid w:val="00390C29"/>
    <w:rsid w:val="003B686E"/>
    <w:rsid w:val="003C4992"/>
    <w:rsid w:val="00455B71"/>
    <w:rsid w:val="004740DC"/>
    <w:rsid w:val="00493328"/>
    <w:rsid w:val="004B76EB"/>
    <w:rsid w:val="00521F37"/>
    <w:rsid w:val="00526672"/>
    <w:rsid w:val="00560CD1"/>
    <w:rsid w:val="00563155"/>
    <w:rsid w:val="005704EF"/>
    <w:rsid w:val="00570DA0"/>
    <w:rsid w:val="005B698E"/>
    <w:rsid w:val="005C10B1"/>
    <w:rsid w:val="005C2040"/>
    <w:rsid w:val="00603D0A"/>
    <w:rsid w:val="006179D1"/>
    <w:rsid w:val="006572AD"/>
    <w:rsid w:val="00692C7F"/>
    <w:rsid w:val="006A6647"/>
    <w:rsid w:val="006B0758"/>
    <w:rsid w:val="006D5326"/>
    <w:rsid w:val="0072574F"/>
    <w:rsid w:val="00781456"/>
    <w:rsid w:val="0079724F"/>
    <w:rsid w:val="007E13C7"/>
    <w:rsid w:val="00857EC7"/>
    <w:rsid w:val="0087292E"/>
    <w:rsid w:val="008B6892"/>
    <w:rsid w:val="00947A40"/>
    <w:rsid w:val="00964B76"/>
    <w:rsid w:val="009E6DE1"/>
    <w:rsid w:val="00A123FD"/>
    <w:rsid w:val="00A6431D"/>
    <w:rsid w:val="00A86B79"/>
    <w:rsid w:val="00AA20AB"/>
    <w:rsid w:val="00AA43C2"/>
    <w:rsid w:val="00AB45D1"/>
    <w:rsid w:val="00AB5BCB"/>
    <w:rsid w:val="00B00D9A"/>
    <w:rsid w:val="00B07BEE"/>
    <w:rsid w:val="00B14D83"/>
    <w:rsid w:val="00B50C31"/>
    <w:rsid w:val="00B53392"/>
    <w:rsid w:val="00B95C21"/>
    <w:rsid w:val="00BA5E68"/>
    <w:rsid w:val="00BA60A6"/>
    <w:rsid w:val="00BD297F"/>
    <w:rsid w:val="00BF6890"/>
    <w:rsid w:val="00BF6E30"/>
    <w:rsid w:val="00C64AC1"/>
    <w:rsid w:val="00C70DBE"/>
    <w:rsid w:val="00CD1A00"/>
    <w:rsid w:val="00D77EC0"/>
    <w:rsid w:val="00D9721A"/>
    <w:rsid w:val="00DA4966"/>
    <w:rsid w:val="00DA7840"/>
    <w:rsid w:val="00DE7332"/>
    <w:rsid w:val="00E0563B"/>
    <w:rsid w:val="00E46D58"/>
    <w:rsid w:val="00EA346F"/>
    <w:rsid w:val="00ED37BD"/>
    <w:rsid w:val="00EE4735"/>
    <w:rsid w:val="00F028F6"/>
    <w:rsid w:val="00F03CF9"/>
    <w:rsid w:val="00F30894"/>
    <w:rsid w:val="00F339EE"/>
    <w:rsid w:val="00F503C0"/>
    <w:rsid w:val="00F6184C"/>
    <w:rsid w:val="00FA7521"/>
    <w:rsid w:val="00FC5141"/>
    <w:rsid w:val="00FF60F7"/>
    <w:rsid w:val="07D14BB0"/>
    <w:rsid w:val="3ABD621E"/>
    <w:rsid w:val="3CAC3668"/>
    <w:rsid w:val="441F59A3"/>
    <w:rsid w:val="4AA82E2D"/>
    <w:rsid w:val="4F8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15B37-AFF6-430E-9F41-53936667E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1216</Characters>
  <Lines>10</Lines>
  <Paragraphs>2</Paragraphs>
  <TotalTime>32</TotalTime>
  <ScaleCrop>false</ScaleCrop>
  <LinksUpToDate>false</LinksUpToDate>
  <CharactersWithSpaces>1427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2015-12-31T03:12:00Z</dcterms:created>
  <dc:creator>zjf</dc:creator>
  <cp:lastModifiedBy>njtvu</cp:lastModifiedBy>
  <cp:lastPrinted>2019-03-11T07:13:00Z</cp:lastPrinted>
  <dcterms:modified xsi:type="dcterms:W3CDTF">2021-07-13T07:24:18Z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F6D09023B12E4C87986A1B57DAF285E2</vt:lpwstr>
  </property>
</Properties>
</file>