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spacing w:val="-8"/>
          <w:sz w:val="32"/>
          <w:szCs w:val="32"/>
        </w:rPr>
      </w:pPr>
      <w:r>
        <w:rPr>
          <w:rFonts w:hint="eastAsia" w:ascii="黑体" w:hAnsi="黑体" w:eastAsia="黑体"/>
          <w:spacing w:val="-8"/>
          <w:sz w:val="32"/>
          <w:szCs w:val="32"/>
        </w:rPr>
        <w:t>附件1</w:t>
      </w:r>
    </w:p>
    <w:tbl>
      <w:tblPr>
        <w:tblStyle w:val="5"/>
        <w:tblW w:w="14328" w:type="dxa"/>
        <w:tblInd w:w="-437" w:type="dxa"/>
        <w:tblLayout w:type="autofit"/>
        <w:tblCellMar>
          <w:top w:w="0" w:type="dxa"/>
          <w:left w:w="108" w:type="dxa"/>
          <w:bottom w:w="0" w:type="dxa"/>
          <w:right w:w="108" w:type="dxa"/>
        </w:tblCellMar>
      </w:tblPr>
      <w:tblGrid>
        <w:gridCol w:w="1679"/>
        <w:gridCol w:w="1276"/>
        <w:gridCol w:w="1276"/>
        <w:gridCol w:w="850"/>
        <w:gridCol w:w="3969"/>
        <w:gridCol w:w="2835"/>
        <w:gridCol w:w="1276"/>
        <w:gridCol w:w="1167"/>
      </w:tblGrid>
      <w:tr>
        <w:tblPrEx>
          <w:tblCellMar>
            <w:top w:w="0" w:type="dxa"/>
            <w:left w:w="108" w:type="dxa"/>
            <w:bottom w:w="0" w:type="dxa"/>
            <w:right w:w="108" w:type="dxa"/>
          </w:tblCellMar>
        </w:tblPrEx>
        <w:trPr>
          <w:trHeight w:val="960" w:hRule="atLeast"/>
        </w:trPr>
        <w:tc>
          <w:tcPr>
            <w:tcW w:w="14328" w:type="dxa"/>
            <w:gridSpan w:val="8"/>
            <w:tcBorders>
              <w:top w:val="nil"/>
              <w:left w:val="nil"/>
              <w:bottom w:val="single" w:color="auto" w:sz="4" w:space="0"/>
              <w:right w:val="nil"/>
            </w:tcBorders>
            <w:shd w:val="clear" w:color="auto" w:fill="auto"/>
            <w:noWrap/>
            <w:vAlign w:val="center"/>
          </w:tcPr>
          <w:p>
            <w:pPr>
              <w:widowControl/>
              <w:jc w:val="center"/>
              <w:rPr>
                <w:rFonts w:hint="eastAsia" w:ascii="方正小标宋简体" w:hAnsi="宋体" w:eastAsia="方正小标宋简体" w:cs="宋体"/>
                <w:kern w:val="0"/>
                <w:sz w:val="36"/>
                <w:szCs w:val="36"/>
              </w:rPr>
            </w:pPr>
            <w:bookmarkStart w:id="0" w:name="_GoBack"/>
            <w:r>
              <w:rPr>
                <w:rFonts w:hint="eastAsia" w:ascii="方正小标宋简体" w:hAnsi="宋体" w:eastAsia="方正小标宋简体" w:cs="宋体"/>
                <w:kern w:val="0"/>
                <w:sz w:val="36"/>
                <w:szCs w:val="36"/>
              </w:rPr>
              <w:t>四川文理学院2021年下半年考核招聘人才需求一览表</w:t>
            </w:r>
          </w:p>
          <w:p>
            <w:pPr>
              <w:widowControl/>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6"/>
                <w:szCs w:val="36"/>
              </w:rPr>
              <w:t>（高级专业技术职务）</w:t>
            </w:r>
            <w:bookmarkEnd w:id="0"/>
          </w:p>
        </w:tc>
      </w:tr>
      <w:tr>
        <w:tblPrEx>
          <w:tblCellMar>
            <w:top w:w="0" w:type="dxa"/>
            <w:left w:w="108" w:type="dxa"/>
            <w:bottom w:w="0" w:type="dxa"/>
            <w:right w:w="108" w:type="dxa"/>
          </w:tblCellMar>
        </w:tblPrEx>
        <w:trPr>
          <w:trHeight w:val="582" w:hRule="atLeast"/>
        </w:trPr>
        <w:tc>
          <w:tcPr>
            <w:tcW w:w="167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招聘单位</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招聘岗位</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招聘人数</w:t>
            </w:r>
          </w:p>
        </w:tc>
        <w:tc>
          <w:tcPr>
            <w:tcW w:w="808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条件要求</w:t>
            </w:r>
          </w:p>
        </w:tc>
        <w:tc>
          <w:tcPr>
            <w:tcW w:w="11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ascii="等线" w:hAnsi="宋体" w:eastAsia="等线" w:cs="宋体"/>
                <w:b/>
                <w:bCs/>
                <w:color w:val="000000"/>
                <w:kern w:val="0"/>
                <w:sz w:val="24"/>
                <w:szCs w:val="24"/>
              </w:rPr>
            </w:pPr>
            <w:r>
              <w:rPr>
                <w:rFonts w:hint="eastAsia" w:ascii="等线" w:hAnsi="宋体" w:eastAsia="等线" w:cs="宋体"/>
                <w:b/>
                <w:bCs/>
                <w:color w:val="000000"/>
                <w:kern w:val="0"/>
                <w:sz w:val="24"/>
                <w:szCs w:val="24"/>
              </w:rPr>
              <w:t>备注</w:t>
            </w:r>
          </w:p>
        </w:tc>
      </w:tr>
      <w:tr>
        <w:tblPrEx>
          <w:tblCellMar>
            <w:top w:w="0" w:type="dxa"/>
            <w:left w:w="108" w:type="dxa"/>
            <w:bottom w:w="0" w:type="dxa"/>
            <w:right w:w="108" w:type="dxa"/>
          </w:tblCellMar>
        </w:tblPrEx>
        <w:trPr>
          <w:trHeight w:val="559" w:hRule="atLeast"/>
        </w:trPr>
        <w:tc>
          <w:tcPr>
            <w:tcW w:w="1679"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宋体" w:hAnsi="宋体" w:eastAsia="宋体" w:cs="宋体"/>
                <w:b/>
                <w:bCs/>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岗位类别</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岗位编码</w:t>
            </w:r>
          </w:p>
        </w:tc>
        <w:tc>
          <w:tcPr>
            <w:tcW w:w="850"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宋体" w:hAnsi="宋体" w:eastAsia="宋体" w:cs="宋体"/>
                <w:b/>
                <w:bCs/>
                <w:kern w:val="0"/>
                <w:sz w:val="24"/>
                <w:szCs w:val="24"/>
              </w:rPr>
            </w:pPr>
          </w:p>
        </w:tc>
        <w:tc>
          <w:tcPr>
            <w:tcW w:w="3969"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专业技术职务要求和学历要求</w:t>
            </w:r>
          </w:p>
        </w:tc>
        <w:tc>
          <w:tcPr>
            <w:tcW w:w="2835"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专业条件要求</w:t>
            </w:r>
          </w:p>
        </w:tc>
        <w:tc>
          <w:tcPr>
            <w:tcW w:w="127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其他</w:t>
            </w:r>
          </w:p>
        </w:tc>
        <w:tc>
          <w:tcPr>
            <w:tcW w:w="116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等线" w:hAnsi="宋体" w:eastAsia="等线" w:cs="宋体"/>
                <w:b/>
                <w:bCs/>
                <w:color w:val="000000"/>
                <w:kern w:val="0"/>
                <w:sz w:val="24"/>
                <w:szCs w:val="24"/>
              </w:rPr>
            </w:pPr>
          </w:p>
        </w:tc>
      </w:tr>
      <w:tr>
        <w:tblPrEx>
          <w:tblCellMar>
            <w:top w:w="0" w:type="dxa"/>
            <w:left w:w="108" w:type="dxa"/>
            <w:bottom w:w="0" w:type="dxa"/>
            <w:right w:w="108" w:type="dxa"/>
          </w:tblCellMar>
        </w:tblPrEx>
        <w:trPr>
          <w:trHeight w:val="333" w:hRule="atLeast"/>
        </w:trPr>
        <w:tc>
          <w:tcPr>
            <w:tcW w:w="1679" w:type="dxa"/>
            <w:vMerge w:val="restart"/>
            <w:tcBorders>
              <w:top w:val="nil"/>
              <w:left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财经管理学院</w:t>
            </w:r>
          </w:p>
        </w:tc>
        <w:tc>
          <w:tcPr>
            <w:tcW w:w="1276" w:type="dxa"/>
            <w:vMerge w:val="restart"/>
            <w:tcBorders>
              <w:top w:val="nil"/>
              <w:left w:val="nil"/>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专业技术</w:t>
            </w:r>
          </w:p>
        </w:tc>
        <w:tc>
          <w:tcPr>
            <w:tcW w:w="1276" w:type="dxa"/>
            <w:vMerge w:val="restart"/>
            <w:tcBorders>
              <w:top w:val="nil"/>
              <w:left w:val="nil"/>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CG01</w:t>
            </w:r>
          </w:p>
        </w:tc>
        <w:tc>
          <w:tcPr>
            <w:tcW w:w="850" w:type="dxa"/>
            <w:vMerge w:val="restart"/>
            <w:tcBorders>
              <w:top w:val="nil"/>
              <w:left w:val="nil"/>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ascii="宋体" w:hAnsi="宋体" w:eastAsia="宋体" w:cs="宋体"/>
                <w:kern w:val="0"/>
                <w:sz w:val="20"/>
                <w:szCs w:val="20"/>
              </w:rPr>
              <w:t>1</w:t>
            </w:r>
          </w:p>
        </w:tc>
        <w:tc>
          <w:tcPr>
            <w:tcW w:w="3969" w:type="dxa"/>
            <w:vMerge w:val="restart"/>
            <w:tcBorders>
              <w:top w:val="nil"/>
              <w:left w:val="nil"/>
              <w:right w:val="single" w:color="auto" w:sz="4" w:space="0"/>
            </w:tcBorders>
            <w:shd w:val="clear" w:color="auto" w:fill="auto"/>
            <w:noWrap/>
            <w:vAlign w:val="center"/>
          </w:tcPr>
          <w:p>
            <w:pPr>
              <w:spacing w:line="360" w:lineRule="exact"/>
              <w:jc w:val="left"/>
              <w:rPr>
                <w:rFonts w:ascii="宋体" w:hAnsi="宋体" w:eastAsia="宋体" w:cs="宋体"/>
                <w:kern w:val="0"/>
                <w:sz w:val="20"/>
                <w:szCs w:val="20"/>
              </w:rPr>
            </w:pPr>
            <w:r>
              <w:rPr>
                <w:rFonts w:hint="eastAsia" w:ascii="宋体" w:hAnsi="宋体" w:eastAsia="宋体" w:cs="宋体"/>
                <w:kern w:val="0"/>
                <w:sz w:val="20"/>
                <w:szCs w:val="20"/>
              </w:rPr>
              <w:t>具有正高级专业技术职务人员需要本科及以上学历；</w:t>
            </w:r>
          </w:p>
          <w:p>
            <w:pPr>
              <w:spacing w:line="360" w:lineRule="exact"/>
              <w:jc w:val="left"/>
              <w:rPr>
                <w:rFonts w:ascii="宋体" w:hAnsi="宋体" w:eastAsia="宋体" w:cs="宋体"/>
                <w:kern w:val="0"/>
                <w:sz w:val="20"/>
                <w:szCs w:val="20"/>
              </w:rPr>
            </w:pPr>
            <w:r>
              <w:rPr>
                <w:rFonts w:hint="eastAsia" w:ascii="宋体" w:hAnsi="宋体" w:eastAsia="宋体" w:cs="宋体"/>
                <w:kern w:val="0"/>
                <w:sz w:val="20"/>
                <w:szCs w:val="20"/>
              </w:rPr>
              <w:t>具有副高级专业技术职务人员需要硕士研究生及以上学历或符合学校“双师双能型”教师条件。</w:t>
            </w:r>
          </w:p>
        </w:tc>
        <w:tc>
          <w:tcPr>
            <w:tcW w:w="2835" w:type="dxa"/>
            <w:vMerge w:val="restart"/>
            <w:tcBorders>
              <w:top w:val="nil"/>
              <w:left w:val="nil"/>
              <w:right w:val="single" w:color="auto" w:sz="4" w:space="0"/>
            </w:tcBorders>
            <w:shd w:val="clear" w:color="auto" w:fill="auto"/>
            <w:vAlign w:val="center"/>
          </w:tcPr>
          <w:p>
            <w:pPr>
              <w:widowControl/>
              <w:spacing w:line="360" w:lineRule="exact"/>
              <w:jc w:val="left"/>
              <w:rPr>
                <w:rFonts w:ascii="宋体" w:hAnsi="宋体" w:eastAsia="宋体" w:cs="宋体"/>
                <w:kern w:val="0"/>
                <w:sz w:val="20"/>
                <w:szCs w:val="20"/>
                <w:highlight w:val="yellow"/>
              </w:rPr>
            </w:pPr>
            <w:r>
              <w:rPr>
                <w:rFonts w:hint="eastAsia" w:ascii="宋体" w:hAnsi="宋体" w:eastAsia="宋体" w:cs="宋体"/>
                <w:kern w:val="0"/>
                <w:sz w:val="20"/>
                <w:szCs w:val="20"/>
              </w:rPr>
              <w:t>经济学类、工商管理类、管理科学与工程类</w:t>
            </w:r>
          </w:p>
        </w:tc>
        <w:tc>
          <w:tcPr>
            <w:tcW w:w="1276" w:type="dxa"/>
            <w:tcBorders>
              <w:top w:val="nil"/>
              <w:left w:val="nil"/>
              <w:bottom w:val="nil"/>
              <w:right w:val="nil"/>
            </w:tcBorders>
            <w:shd w:val="clear" w:color="auto" w:fill="auto"/>
            <w:vAlign w:val="center"/>
          </w:tcPr>
          <w:p>
            <w:pPr>
              <w:widowControl/>
              <w:spacing w:line="360" w:lineRule="exact"/>
              <w:jc w:val="left"/>
              <w:rPr>
                <w:rFonts w:ascii="等线" w:hAnsi="宋体" w:eastAsia="等线" w:cs="宋体"/>
                <w:color w:val="000000"/>
                <w:kern w:val="0"/>
                <w:sz w:val="22"/>
              </w:rPr>
            </w:pPr>
          </w:p>
        </w:tc>
        <w:tc>
          <w:tcPr>
            <w:tcW w:w="1167" w:type="dxa"/>
            <w:vMerge w:val="restart"/>
            <w:tcBorders>
              <w:top w:val="nil"/>
              <w:left w:val="single" w:color="auto" w:sz="4" w:space="0"/>
              <w:right w:val="single" w:color="auto" w:sz="4" w:space="0"/>
            </w:tcBorders>
            <w:shd w:val="clear" w:color="auto" w:fill="auto"/>
            <w:vAlign w:val="center"/>
          </w:tcPr>
          <w:p>
            <w:pPr>
              <w:widowControl/>
              <w:spacing w:line="360" w:lineRule="exact"/>
              <w:jc w:val="center"/>
              <w:rPr>
                <w:rFonts w:ascii="等线" w:hAnsi="宋体" w:eastAsia="等线" w:cs="宋体"/>
                <w:color w:val="000000"/>
                <w:kern w:val="0"/>
                <w:sz w:val="20"/>
                <w:szCs w:val="20"/>
              </w:rPr>
            </w:pPr>
          </w:p>
        </w:tc>
      </w:tr>
      <w:tr>
        <w:tblPrEx>
          <w:tblCellMar>
            <w:top w:w="0" w:type="dxa"/>
            <w:left w:w="108" w:type="dxa"/>
            <w:bottom w:w="0" w:type="dxa"/>
            <w:right w:w="108" w:type="dxa"/>
          </w:tblCellMar>
        </w:tblPrEx>
        <w:trPr>
          <w:trHeight w:val="209" w:hRule="atLeast"/>
        </w:trPr>
        <w:tc>
          <w:tcPr>
            <w:tcW w:w="1679" w:type="dxa"/>
            <w:vMerge w:val="continue"/>
            <w:tcBorders>
              <w:left w:val="single" w:color="auto" w:sz="4" w:space="0"/>
              <w:bottom w:val="nil"/>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p>
        </w:tc>
        <w:tc>
          <w:tcPr>
            <w:tcW w:w="1276" w:type="dxa"/>
            <w:vMerge w:val="continue"/>
            <w:tcBorders>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p>
        </w:tc>
        <w:tc>
          <w:tcPr>
            <w:tcW w:w="1276" w:type="dxa"/>
            <w:vMerge w:val="continue"/>
            <w:tcBorders>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p>
        </w:tc>
        <w:tc>
          <w:tcPr>
            <w:tcW w:w="850" w:type="dxa"/>
            <w:vMerge w:val="continue"/>
            <w:tcBorders>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p>
        </w:tc>
        <w:tc>
          <w:tcPr>
            <w:tcW w:w="3969" w:type="dxa"/>
            <w:vMerge w:val="continue"/>
            <w:tcBorders>
              <w:left w:val="nil"/>
              <w:right w:val="single" w:color="auto" w:sz="4" w:space="0"/>
            </w:tcBorders>
            <w:shd w:val="clear" w:color="auto" w:fill="auto"/>
            <w:noWrap/>
            <w:vAlign w:val="center"/>
          </w:tcPr>
          <w:p>
            <w:pPr>
              <w:spacing w:line="360" w:lineRule="exact"/>
              <w:jc w:val="left"/>
              <w:rPr>
                <w:rFonts w:ascii="宋体" w:hAnsi="宋体" w:eastAsia="宋体" w:cs="宋体"/>
                <w:kern w:val="0"/>
                <w:sz w:val="20"/>
                <w:szCs w:val="20"/>
              </w:rPr>
            </w:pPr>
          </w:p>
        </w:tc>
        <w:tc>
          <w:tcPr>
            <w:tcW w:w="2835" w:type="dxa"/>
            <w:vMerge w:val="continue"/>
            <w:tcBorders>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eastAsia="宋体" w:cs="宋体"/>
                <w:kern w:val="0"/>
                <w:sz w:val="20"/>
                <w:szCs w:val="20"/>
                <w:highlight w:val="yellow"/>
              </w:rPr>
            </w:pPr>
          </w:p>
        </w:tc>
        <w:tc>
          <w:tcPr>
            <w:tcW w:w="1276" w:type="dxa"/>
            <w:tcBorders>
              <w:top w:val="nil"/>
              <w:left w:val="nil"/>
              <w:bottom w:val="single" w:color="auto" w:sz="4" w:space="0"/>
              <w:right w:val="nil"/>
            </w:tcBorders>
            <w:shd w:val="clear" w:color="auto" w:fill="auto"/>
            <w:vAlign w:val="center"/>
          </w:tcPr>
          <w:p>
            <w:pPr>
              <w:widowControl/>
              <w:spacing w:line="360" w:lineRule="exact"/>
              <w:jc w:val="left"/>
              <w:rPr>
                <w:rFonts w:ascii="等线" w:hAnsi="宋体" w:eastAsia="宋体" w:cs="宋体"/>
                <w:color w:val="000000"/>
                <w:kern w:val="0"/>
                <w:sz w:val="22"/>
              </w:rPr>
            </w:pPr>
          </w:p>
        </w:tc>
        <w:tc>
          <w:tcPr>
            <w:tcW w:w="1167"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等线" w:hAnsi="宋体" w:eastAsia="等线" w:cs="宋体"/>
                <w:color w:val="000000"/>
                <w:kern w:val="0"/>
                <w:sz w:val="20"/>
                <w:szCs w:val="20"/>
              </w:rPr>
            </w:pPr>
          </w:p>
        </w:tc>
      </w:tr>
      <w:tr>
        <w:tblPrEx>
          <w:tblCellMar>
            <w:top w:w="0" w:type="dxa"/>
            <w:left w:w="108" w:type="dxa"/>
            <w:bottom w:w="0" w:type="dxa"/>
            <w:right w:w="108" w:type="dxa"/>
          </w:tblCellMar>
        </w:tblPrEx>
        <w:trPr>
          <w:trHeight w:val="499" w:hRule="atLeast"/>
        </w:trPr>
        <w:tc>
          <w:tcPr>
            <w:tcW w:w="1679" w:type="dxa"/>
            <w:tcBorders>
              <w:top w:val="single" w:color="auto" w:sz="4" w:space="0"/>
              <w:left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化学化工学院</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专业技术</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HG01</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969" w:type="dxa"/>
            <w:vMerge w:val="continue"/>
            <w:tcBorders>
              <w:left w:val="nil"/>
              <w:right w:val="single" w:color="auto" w:sz="4" w:space="0"/>
            </w:tcBorders>
            <w:shd w:val="clear" w:color="auto" w:fill="auto"/>
            <w:noWrap/>
            <w:vAlign w:val="center"/>
          </w:tcPr>
          <w:p>
            <w:pPr>
              <w:spacing w:line="360" w:lineRule="exact"/>
              <w:jc w:val="left"/>
              <w:rPr>
                <w:rFonts w:ascii="宋体" w:hAnsi="宋体" w:eastAsia="宋体" w:cs="宋体"/>
                <w:kern w:val="0"/>
                <w:sz w:val="20"/>
                <w:szCs w:val="20"/>
              </w:rPr>
            </w:pPr>
          </w:p>
        </w:tc>
        <w:tc>
          <w:tcPr>
            <w:tcW w:w="2835" w:type="dxa"/>
            <w:tcBorders>
              <w:top w:val="nil"/>
              <w:left w:val="nil"/>
              <w:bottom w:val="single" w:color="auto" w:sz="4" w:space="0"/>
              <w:right w:val="single" w:color="auto" w:sz="4" w:space="0"/>
            </w:tcBorders>
            <w:shd w:val="clear" w:color="auto" w:fill="auto"/>
            <w:noWrap/>
            <w:vAlign w:val="center"/>
          </w:tcPr>
          <w:p>
            <w:pPr>
              <w:widowControl/>
              <w:spacing w:line="360" w:lineRule="exact"/>
              <w:jc w:val="left"/>
              <w:rPr>
                <w:rFonts w:ascii="宋体" w:hAnsi="宋体" w:eastAsia="宋体" w:cs="宋体"/>
                <w:kern w:val="0"/>
                <w:sz w:val="20"/>
                <w:szCs w:val="20"/>
              </w:rPr>
            </w:pPr>
            <w:r>
              <w:rPr>
                <w:rFonts w:hint="eastAsia" w:ascii="宋体" w:hAnsi="宋体" w:eastAsia="宋体" w:cs="宋体"/>
                <w:kern w:val="0"/>
                <w:sz w:val="20"/>
                <w:szCs w:val="20"/>
              </w:rPr>
              <w:t>化学类，化工与制药类、环境科学与工程类、中药学类、农业资源与环境</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p>
        </w:tc>
        <w:tc>
          <w:tcPr>
            <w:tcW w:w="1167"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等线" w:hAnsi="宋体" w:eastAsia="等线" w:cs="宋体"/>
                <w:color w:val="000000"/>
                <w:kern w:val="0"/>
                <w:sz w:val="20"/>
                <w:szCs w:val="20"/>
              </w:rPr>
            </w:pPr>
          </w:p>
        </w:tc>
      </w:tr>
      <w:tr>
        <w:tblPrEx>
          <w:tblCellMar>
            <w:top w:w="0" w:type="dxa"/>
            <w:left w:w="108" w:type="dxa"/>
            <w:bottom w:w="0" w:type="dxa"/>
            <w:right w:w="108" w:type="dxa"/>
          </w:tblCellMar>
        </w:tblPrEx>
        <w:trPr>
          <w:trHeight w:val="499" w:hRule="atLeast"/>
        </w:trPr>
        <w:tc>
          <w:tcPr>
            <w:tcW w:w="1679" w:type="dxa"/>
            <w:tcBorders>
              <w:top w:val="single" w:color="auto" w:sz="4" w:space="0"/>
              <w:left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康养产业学院</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专业技术</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KY01</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 xml:space="preserve">1 </w:t>
            </w:r>
          </w:p>
        </w:tc>
        <w:tc>
          <w:tcPr>
            <w:tcW w:w="3969" w:type="dxa"/>
            <w:vMerge w:val="continue"/>
            <w:tcBorders>
              <w:left w:val="nil"/>
              <w:right w:val="single" w:color="auto" w:sz="4" w:space="0"/>
            </w:tcBorders>
            <w:shd w:val="clear" w:color="auto" w:fill="auto"/>
            <w:noWrap/>
            <w:vAlign w:val="center"/>
          </w:tcPr>
          <w:p>
            <w:pPr>
              <w:spacing w:line="360" w:lineRule="exact"/>
              <w:jc w:val="left"/>
              <w:rPr>
                <w:rFonts w:ascii="宋体" w:hAnsi="宋体" w:eastAsia="宋体" w:cs="宋体"/>
                <w:kern w:val="0"/>
                <w:sz w:val="20"/>
                <w:szCs w:val="20"/>
              </w:rPr>
            </w:pPr>
          </w:p>
        </w:tc>
        <w:tc>
          <w:tcPr>
            <w:tcW w:w="2835" w:type="dxa"/>
            <w:tcBorders>
              <w:top w:val="nil"/>
              <w:left w:val="nil"/>
              <w:bottom w:val="single" w:color="auto" w:sz="4" w:space="0"/>
              <w:right w:val="single" w:color="auto" w:sz="4" w:space="0"/>
            </w:tcBorders>
            <w:shd w:val="clear" w:color="auto" w:fill="auto"/>
            <w:noWrap/>
            <w:vAlign w:val="center"/>
          </w:tcPr>
          <w:p>
            <w:pPr>
              <w:widowControl/>
              <w:spacing w:line="360" w:lineRule="exact"/>
              <w:jc w:val="left"/>
              <w:rPr>
                <w:rFonts w:ascii="宋体" w:hAnsi="宋体" w:eastAsia="宋体" w:cs="宋体"/>
                <w:kern w:val="0"/>
                <w:sz w:val="20"/>
                <w:szCs w:val="20"/>
              </w:rPr>
            </w:pPr>
            <w:r>
              <w:rPr>
                <w:rFonts w:hint="eastAsia" w:ascii="宋体" w:hAnsi="宋体" w:eastAsia="宋体" w:cs="宋体"/>
                <w:kern w:val="0"/>
                <w:sz w:val="20"/>
                <w:szCs w:val="20"/>
              </w:rPr>
              <w:t>医学类</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p>
        </w:tc>
        <w:tc>
          <w:tcPr>
            <w:tcW w:w="1167"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等线" w:hAnsi="宋体" w:eastAsia="等线" w:cs="宋体"/>
                <w:color w:val="000000"/>
                <w:kern w:val="0"/>
                <w:sz w:val="20"/>
                <w:szCs w:val="20"/>
              </w:rPr>
            </w:pPr>
          </w:p>
        </w:tc>
      </w:tr>
      <w:tr>
        <w:tblPrEx>
          <w:tblCellMar>
            <w:top w:w="0" w:type="dxa"/>
            <w:left w:w="108" w:type="dxa"/>
            <w:bottom w:w="0" w:type="dxa"/>
            <w:right w:w="108" w:type="dxa"/>
          </w:tblCellMar>
        </w:tblPrEx>
        <w:trPr>
          <w:trHeight w:val="499" w:hRule="atLeast"/>
        </w:trPr>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建筑工程学院</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专业技术</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ascii="宋体" w:hAnsi="宋体" w:eastAsia="宋体" w:cs="宋体"/>
                <w:kern w:val="0"/>
                <w:sz w:val="20"/>
                <w:szCs w:val="20"/>
              </w:rPr>
              <w:t>JG01</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969" w:type="dxa"/>
            <w:vMerge w:val="continue"/>
            <w:tcBorders>
              <w:left w:val="nil"/>
              <w:right w:val="single" w:color="auto" w:sz="4" w:space="0"/>
            </w:tcBorders>
            <w:shd w:val="clear" w:color="auto" w:fill="auto"/>
            <w:noWrap/>
            <w:vAlign w:val="center"/>
          </w:tcPr>
          <w:p>
            <w:pPr>
              <w:widowControl/>
              <w:spacing w:line="360" w:lineRule="exact"/>
              <w:jc w:val="left"/>
              <w:rPr>
                <w:rFonts w:ascii="宋体" w:hAnsi="宋体" w:eastAsia="宋体" w:cs="宋体"/>
                <w:kern w:val="0"/>
                <w:sz w:val="20"/>
                <w:szCs w:val="20"/>
              </w:rPr>
            </w:pPr>
          </w:p>
        </w:tc>
        <w:tc>
          <w:tcPr>
            <w:tcW w:w="2835" w:type="dxa"/>
            <w:tcBorders>
              <w:top w:val="nil"/>
              <w:left w:val="nil"/>
              <w:bottom w:val="single" w:color="auto" w:sz="4" w:space="0"/>
              <w:right w:val="single" w:color="auto" w:sz="4" w:space="0"/>
            </w:tcBorders>
            <w:shd w:val="clear" w:color="auto" w:fill="auto"/>
            <w:noWrap/>
            <w:vAlign w:val="center"/>
          </w:tcPr>
          <w:p>
            <w:pPr>
              <w:widowControl/>
              <w:spacing w:line="360" w:lineRule="exact"/>
              <w:jc w:val="left"/>
              <w:rPr>
                <w:rFonts w:ascii="宋体" w:hAnsi="宋体" w:eastAsia="宋体" w:cs="宋体"/>
                <w:kern w:val="0"/>
                <w:sz w:val="20"/>
                <w:szCs w:val="20"/>
              </w:rPr>
            </w:pPr>
            <w:r>
              <w:rPr>
                <w:rFonts w:hint="eastAsia" w:ascii="宋体" w:hAnsi="宋体" w:eastAsia="宋体" w:cs="宋体"/>
                <w:kern w:val="0"/>
                <w:sz w:val="20"/>
                <w:szCs w:val="20"/>
              </w:rPr>
              <w:t>建筑类、土木类、测绘类、工程管理类、旅游管理类、城乡规划、交通土建工程</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p>
        </w:tc>
        <w:tc>
          <w:tcPr>
            <w:tcW w:w="1167"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等线" w:hAnsi="宋体" w:eastAsia="等线" w:cs="宋体"/>
                <w:color w:val="000000"/>
                <w:kern w:val="0"/>
                <w:sz w:val="20"/>
                <w:szCs w:val="20"/>
              </w:rPr>
            </w:pPr>
          </w:p>
        </w:tc>
      </w:tr>
      <w:tr>
        <w:tblPrEx>
          <w:tblCellMar>
            <w:top w:w="0" w:type="dxa"/>
            <w:left w:w="108" w:type="dxa"/>
            <w:bottom w:w="0" w:type="dxa"/>
            <w:right w:w="108" w:type="dxa"/>
          </w:tblCellMar>
        </w:tblPrEx>
        <w:trPr>
          <w:trHeight w:val="799" w:hRule="atLeast"/>
        </w:trPr>
        <w:tc>
          <w:tcPr>
            <w:tcW w:w="423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ascii="等线" w:hAnsi="宋体" w:eastAsia="等线" w:cs="宋体"/>
                <w:b/>
                <w:bCs/>
                <w:kern w:val="0"/>
                <w:sz w:val="22"/>
              </w:rPr>
            </w:pPr>
            <w:r>
              <w:rPr>
                <w:rFonts w:hint="eastAsia" w:ascii="等线" w:hAnsi="宋体" w:eastAsia="等线" w:cs="宋体"/>
                <w:b/>
                <w:bCs/>
                <w:kern w:val="0"/>
                <w:sz w:val="22"/>
              </w:rPr>
              <w:t>合   计</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等线" w:hAnsi="宋体" w:eastAsia="等线" w:cs="宋体"/>
                <w:b/>
                <w:bCs/>
                <w:kern w:val="0"/>
                <w:sz w:val="22"/>
              </w:rPr>
            </w:pPr>
            <w:r>
              <w:rPr>
                <w:rFonts w:hint="eastAsia" w:ascii="宋体" w:hAnsi="宋体" w:eastAsia="宋体" w:cs="宋体"/>
                <w:b/>
                <w:bCs/>
                <w:kern w:val="0"/>
                <w:sz w:val="22"/>
              </w:rPr>
              <w:t>4</w:t>
            </w:r>
          </w:p>
        </w:tc>
        <w:tc>
          <w:tcPr>
            <w:tcW w:w="808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360" w:lineRule="exact"/>
              <w:jc w:val="center"/>
              <w:rPr>
                <w:rFonts w:ascii="等线" w:hAnsi="宋体" w:eastAsia="等线" w:cs="宋体"/>
                <w:kern w:val="0"/>
                <w:sz w:val="22"/>
              </w:rPr>
            </w:pPr>
            <w:r>
              <w:rPr>
                <w:rFonts w:hint="eastAsia" w:ascii="等线" w:hAnsi="宋体" w:eastAsia="等线" w:cs="宋体"/>
                <w:kern w:val="0"/>
                <w:sz w:val="22"/>
              </w:rPr>
              <w:t>　</w:t>
            </w:r>
          </w:p>
        </w:tc>
        <w:tc>
          <w:tcPr>
            <w:tcW w:w="1167"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w:t>
            </w:r>
          </w:p>
        </w:tc>
      </w:tr>
    </w:tbl>
    <w:p/>
    <w:p>
      <w:pPr>
        <w:widowControl/>
        <w:jc w:val="left"/>
      </w:pPr>
      <w:r>
        <w:br w:type="page"/>
      </w:r>
    </w:p>
    <w:p>
      <w:pPr>
        <w:rPr>
          <w:rFonts w:hint="eastAsia" w:eastAsia="宋体"/>
        </w:rPr>
      </w:pPr>
    </w:p>
    <w:tbl>
      <w:tblPr>
        <w:tblStyle w:val="5"/>
        <w:tblW w:w="14226" w:type="dxa"/>
        <w:tblInd w:w="-437" w:type="dxa"/>
        <w:tblLayout w:type="autofit"/>
        <w:tblCellMar>
          <w:top w:w="0" w:type="dxa"/>
          <w:left w:w="108" w:type="dxa"/>
          <w:bottom w:w="0" w:type="dxa"/>
          <w:right w:w="108" w:type="dxa"/>
        </w:tblCellMar>
      </w:tblPr>
      <w:tblGrid>
        <w:gridCol w:w="1679"/>
        <w:gridCol w:w="1560"/>
        <w:gridCol w:w="1275"/>
        <w:gridCol w:w="758"/>
        <w:gridCol w:w="2644"/>
        <w:gridCol w:w="3544"/>
        <w:gridCol w:w="1843"/>
        <w:gridCol w:w="850"/>
        <w:gridCol w:w="73"/>
      </w:tblGrid>
      <w:tr>
        <w:tblPrEx>
          <w:tblCellMar>
            <w:top w:w="0" w:type="dxa"/>
            <w:left w:w="108" w:type="dxa"/>
            <w:bottom w:w="0" w:type="dxa"/>
            <w:right w:w="108" w:type="dxa"/>
          </w:tblCellMar>
        </w:tblPrEx>
        <w:trPr>
          <w:trHeight w:val="1126" w:hRule="atLeast"/>
        </w:trPr>
        <w:tc>
          <w:tcPr>
            <w:tcW w:w="14226" w:type="dxa"/>
            <w:gridSpan w:val="9"/>
            <w:tcBorders>
              <w:top w:val="nil"/>
              <w:left w:val="nil"/>
              <w:bottom w:val="single" w:color="auto" w:sz="4" w:space="0"/>
              <w:right w:val="nil"/>
            </w:tcBorders>
            <w:shd w:val="clear" w:color="auto" w:fill="auto"/>
            <w:noWrap/>
            <w:vAlign w:val="center"/>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四川文理学院2021年下半年考核招聘人才需求一览表</w:t>
            </w:r>
          </w:p>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（艺体类）</w:t>
            </w:r>
          </w:p>
        </w:tc>
      </w:tr>
      <w:tr>
        <w:tblPrEx>
          <w:tblCellMar>
            <w:top w:w="0" w:type="dxa"/>
            <w:left w:w="108" w:type="dxa"/>
            <w:bottom w:w="0" w:type="dxa"/>
            <w:right w:w="108" w:type="dxa"/>
          </w:tblCellMar>
        </w:tblPrEx>
        <w:trPr>
          <w:gridAfter w:val="1"/>
          <w:wAfter w:w="73" w:type="dxa"/>
          <w:trHeight w:val="582" w:hRule="atLeast"/>
        </w:trPr>
        <w:tc>
          <w:tcPr>
            <w:tcW w:w="167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招聘单位</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招聘岗位</w:t>
            </w:r>
          </w:p>
        </w:tc>
        <w:tc>
          <w:tcPr>
            <w:tcW w:w="758" w:type="dxa"/>
            <w:vMerge w:val="restart"/>
            <w:tcBorders>
              <w:top w:val="nil"/>
              <w:left w:val="single" w:color="auto" w:sz="4" w:space="0"/>
              <w:right w:val="single" w:color="auto" w:sz="4" w:space="0"/>
            </w:tcBorders>
            <w:shd w:val="clear" w:color="auto" w:fill="auto"/>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招聘人数</w:t>
            </w:r>
          </w:p>
        </w:tc>
        <w:tc>
          <w:tcPr>
            <w:tcW w:w="803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条件要求</w:t>
            </w:r>
          </w:p>
        </w:tc>
        <w:tc>
          <w:tcPr>
            <w:tcW w:w="85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ascii="等线" w:hAnsi="宋体" w:eastAsia="等线" w:cs="宋体"/>
                <w:b/>
                <w:bCs/>
                <w:color w:val="000000"/>
                <w:kern w:val="0"/>
                <w:sz w:val="24"/>
                <w:szCs w:val="24"/>
              </w:rPr>
            </w:pPr>
            <w:r>
              <w:rPr>
                <w:rFonts w:hint="eastAsia" w:ascii="等线" w:hAnsi="宋体" w:eastAsia="等线" w:cs="宋体"/>
                <w:b/>
                <w:bCs/>
                <w:color w:val="000000"/>
                <w:kern w:val="0"/>
                <w:sz w:val="24"/>
                <w:szCs w:val="24"/>
              </w:rPr>
              <w:t>备注</w:t>
            </w:r>
          </w:p>
        </w:tc>
      </w:tr>
      <w:tr>
        <w:tblPrEx>
          <w:tblCellMar>
            <w:top w:w="0" w:type="dxa"/>
            <w:left w:w="108" w:type="dxa"/>
            <w:bottom w:w="0" w:type="dxa"/>
            <w:right w:w="108" w:type="dxa"/>
          </w:tblCellMar>
        </w:tblPrEx>
        <w:trPr>
          <w:gridAfter w:val="1"/>
          <w:wAfter w:w="73" w:type="dxa"/>
          <w:trHeight w:val="559" w:hRule="atLeast"/>
        </w:trPr>
        <w:tc>
          <w:tcPr>
            <w:tcW w:w="1679"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宋体" w:hAnsi="宋体" w:eastAsia="宋体" w:cs="宋体"/>
                <w:b/>
                <w:bCs/>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岗位类别</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岗位编码</w:t>
            </w:r>
          </w:p>
        </w:tc>
        <w:tc>
          <w:tcPr>
            <w:tcW w:w="758" w:type="dxa"/>
            <w:vMerge w:val="continue"/>
            <w:tcBorders>
              <w:left w:val="single" w:color="auto" w:sz="4" w:space="0"/>
              <w:bottom w:val="single" w:color="000000" w:sz="4" w:space="0"/>
              <w:right w:val="single" w:color="auto" w:sz="4" w:space="0"/>
            </w:tcBorders>
            <w:vAlign w:val="center"/>
          </w:tcPr>
          <w:p>
            <w:pPr>
              <w:widowControl/>
              <w:spacing w:line="360" w:lineRule="exact"/>
              <w:jc w:val="left"/>
              <w:rPr>
                <w:rFonts w:ascii="宋体" w:hAnsi="宋体" w:eastAsia="宋体" w:cs="宋体"/>
                <w:b/>
                <w:bCs/>
                <w:kern w:val="0"/>
                <w:sz w:val="24"/>
                <w:szCs w:val="24"/>
              </w:rPr>
            </w:pPr>
          </w:p>
        </w:tc>
        <w:tc>
          <w:tcPr>
            <w:tcW w:w="2644"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学历学位要求</w:t>
            </w:r>
          </w:p>
        </w:tc>
        <w:tc>
          <w:tcPr>
            <w:tcW w:w="354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专业条件要求</w:t>
            </w:r>
          </w:p>
        </w:tc>
        <w:tc>
          <w:tcPr>
            <w:tcW w:w="1843"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其他</w:t>
            </w:r>
          </w:p>
        </w:tc>
        <w:tc>
          <w:tcPr>
            <w:tcW w:w="850"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等线" w:hAnsi="宋体" w:eastAsia="等线" w:cs="宋体"/>
                <w:b/>
                <w:bCs/>
                <w:color w:val="000000"/>
                <w:kern w:val="0"/>
                <w:sz w:val="24"/>
                <w:szCs w:val="24"/>
              </w:rPr>
            </w:pPr>
          </w:p>
        </w:tc>
      </w:tr>
      <w:tr>
        <w:tblPrEx>
          <w:tblCellMar>
            <w:top w:w="0" w:type="dxa"/>
            <w:left w:w="108" w:type="dxa"/>
            <w:bottom w:w="0" w:type="dxa"/>
            <w:right w:w="108" w:type="dxa"/>
          </w:tblCellMar>
        </w:tblPrEx>
        <w:trPr>
          <w:gridAfter w:val="1"/>
          <w:wAfter w:w="73" w:type="dxa"/>
          <w:trHeight w:val="559" w:hRule="atLeast"/>
        </w:trPr>
        <w:tc>
          <w:tcPr>
            <w:tcW w:w="1679" w:type="dxa"/>
            <w:tcBorders>
              <w:top w:val="nil"/>
              <w:left w:val="single" w:color="auto" w:sz="4" w:space="0"/>
              <w:bottom w:val="single" w:color="000000" w:sz="4" w:space="0"/>
              <w:right w:val="single" w:color="auto" w:sz="4" w:space="0"/>
            </w:tcBorders>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kern w:val="0"/>
                <w:sz w:val="20"/>
                <w:szCs w:val="20"/>
              </w:rPr>
              <w:t xml:space="preserve">文学与传播学院 </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kern w:val="0"/>
                <w:sz w:val="20"/>
                <w:szCs w:val="20"/>
              </w:rPr>
              <w:t>专业技术</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b/>
                <w:bCs/>
                <w:kern w:val="0"/>
                <w:sz w:val="24"/>
                <w:szCs w:val="24"/>
              </w:rPr>
            </w:pPr>
            <w:r>
              <w:rPr>
                <w:rFonts w:hint="eastAsia" w:ascii="宋体" w:hAnsi="宋体" w:eastAsia="宋体" w:cs="宋体"/>
                <w:kern w:val="0"/>
                <w:sz w:val="20"/>
                <w:szCs w:val="20"/>
              </w:rPr>
              <w:t xml:space="preserve">WC02 </w:t>
            </w:r>
          </w:p>
        </w:tc>
        <w:tc>
          <w:tcPr>
            <w:tcW w:w="758" w:type="dxa"/>
            <w:tcBorders>
              <w:top w:val="nil"/>
              <w:left w:val="single" w:color="auto" w:sz="4" w:space="0"/>
              <w:bottom w:val="single" w:color="000000" w:sz="4" w:space="0"/>
              <w:right w:val="single" w:color="auto" w:sz="4" w:space="0"/>
            </w:tcBorders>
            <w:vAlign w:val="center"/>
          </w:tcPr>
          <w:p>
            <w:pPr>
              <w:widowControl/>
              <w:spacing w:line="360" w:lineRule="exact"/>
              <w:jc w:val="center"/>
              <w:rPr>
                <w:rFonts w:ascii="宋体" w:hAnsi="宋体" w:eastAsia="宋体" w:cs="宋体"/>
                <w:kern w:val="0"/>
                <w:sz w:val="20"/>
                <w:szCs w:val="20"/>
              </w:rPr>
            </w:pPr>
            <w:r>
              <w:rPr>
                <w:rFonts w:ascii="宋体" w:hAnsi="宋体" w:eastAsia="宋体" w:cs="宋体"/>
                <w:kern w:val="0"/>
                <w:sz w:val="20"/>
                <w:szCs w:val="20"/>
              </w:rPr>
              <w:t>1</w:t>
            </w:r>
          </w:p>
        </w:tc>
        <w:tc>
          <w:tcPr>
            <w:tcW w:w="2644"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硕士研究生及以上</w:t>
            </w:r>
          </w:p>
        </w:tc>
        <w:tc>
          <w:tcPr>
            <w:tcW w:w="3544"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eastAsia="宋体" w:cs="宋体"/>
                <w:b/>
                <w:bCs/>
                <w:kern w:val="0"/>
                <w:sz w:val="24"/>
                <w:szCs w:val="24"/>
              </w:rPr>
            </w:pPr>
            <w:r>
              <w:rPr>
                <w:rFonts w:hint="eastAsia" w:ascii="宋体" w:hAnsi="宋体" w:eastAsia="宋体" w:cs="宋体"/>
                <w:kern w:val="0"/>
                <w:sz w:val="20"/>
                <w:szCs w:val="20"/>
              </w:rPr>
              <w:t xml:space="preserve">戏剧与影视学 </w:t>
            </w:r>
          </w:p>
        </w:tc>
        <w:tc>
          <w:tcPr>
            <w:tcW w:w="1843"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eastAsia="宋体" w:cs="宋体"/>
                <w:b/>
                <w:bCs/>
                <w:kern w:val="0"/>
                <w:sz w:val="24"/>
                <w:szCs w:val="24"/>
              </w:rPr>
            </w:pPr>
          </w:p>
        </w:tc>
        <w:tc>
          <w:tcPr>
            <w:tcW w:w="850"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等线" w:hAnsi="宋体" w:eastAsia="等线" w:cs="宋体"/>
                <w:b/>
                <w:bCs/>
                <w:color w:val="000000"/>
                <w:kern w:val="0"/>
                <w:sz w:val="24"/>
                <w:szCs w:val="24"/>
              </w:rPr>
            </w:pPr>
          </w:p>
        </w:tc>
      </w:tr>
      <w:tr>
        <w:tblPrEx>
          <w:tblCellMar>
            <w:top w:w="0" w:type="dxa"/>
            <w:left w:w="108" w:type="dxa"/>
            <w:bottom w:w="0" w:type="dxa"/>
            <w:right w:w="108" w:type="dxa"/>
          </w:tblCellMar>
        </w:tblPrEx>
        <w:trPr>
          <w:gridAfter w:val="1"/>
          <w:wAfter w:w="73" w:type="dxa"/>
          <w:trHeight w:val="499" w:hRule="atLeast"/>
        </w:trPr>
        <w:tc>
          <w:tcPr>
            <w:tcW w:w="1679" w:type="dxa"/>
            <w:tcBorders>
              <w:top w:val="single" w:color="auto" w:sz="4" w:space="0"/>
              <w:left w:val="single" w:color="auto" w:sz="4" w:space="0"/>
              <w:bottom w:val="nil"/>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美术学院</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专业技术</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MS0</w:t>
            </w:r>
            <w:r>
              <w:rPr>
                <w:rFonts w:ascii="宋体" w:hAnsi="宋体" w:eastAsia="宋体" w:cs="宋体"/>
                <w:kern w:val="0"/>
                <w:sz w:val="20"/>
                <w:szCs w:val="20"/>
              </w:rPr>
              <w:t>2</w:t>
            </w:r>
          </w:p>
        </w:tc>
        <w:tc>
          <w:tcPr>
            <w:tcW w:w="758"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644"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硕士研究生及以上</w:t>
            </w:r>
          </w:p>
        </w:tc>
        <w:tc>
          <w:tcPr>
            <w:tcW w:w="3544" w:type="dxa"/>
            <w:tcBorders>
              <w:top w:val="nil"/>
              <w:left w:val="nil"/>
              <w:bottom w:val="single" w:color="auto" w:sz="4" w:space="0"/>
              <w:right w:val="single" w:color="auto" w:sz="4" w:space="0"/>
            </w:tcBorders>
            <w:shd w:val="clear" w:color="auto" w:fill="auto"/>
            <w:noWrap/>
            <w:vAlign w:val="center"/>
          </w:tcPr>
          <w:p>
            <w:pPr>
              <w:widowControl/>
              <w:spacing w:line="360" w:lineRule="exact"/>
              <w:jc w:val="left"/>
              <w:rPr>
                <w:rFonts w:ascii="宋体" w:hAnsi="宋体" w:eastAsia="宋体" w:cs="宋体"/>
                <w:kern w:val="0"/>
                <w:sz w:val="20"/>
                <w:szCs w:val="20"/>
              </w:rPr>
            </w:pPr>
            <w:r>
              <w:rPr>
                <w:rFonts w:hint="eastAsia" w:ascii="宋体" w:hAnsi="宋体" w:eastAsia="宋体" w:cs="宋体"/>
                <w:kern w:val="0"/>
                <w:sz w:val="20"/>
                <w:szCs w:val="20"/>
              </w:rPr>
              <w:t>艺术学理论</w:t>
            </w:r>
          </w:p>
        </w:tc>
        <w:tc>
          <w:tcPr>
            <w:tcW w:w="1843"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eastAsia="宋体" w:cs="宋体"/>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w:t>
            </w:r>
          </w:p>
        </w:tc>
      </w:tr>
      <w:tr>
        <w:tblPrEx>
          <w:tblCellMar>
            <w:top w:w="0" w:type="dxa"/>
            <w:left w:w="108" w:type="dxa"/>
            <w:bottom w:w="0" w:type="dxa"/>
            <w:right w:w="108" w:type="dxa"/>
          </w:tblCellMar>
        </w:tblPrEx>
        <w:trPr>
          <w:gridAfter w:val="1"/>
          <w:wAfter w:w="73" w:type="dxa"/>
          <w:trHeight w:val="499" w:hRule="atLeast"/>
        </w:trPr>
        <w:tc>
          <w:tcPr>
            <w:tcW w:w="1679" w:type="dxa"/>
            <w:tcBorders>
              <w:top w:val="single" w:color="auto" w:sz="4" w:space="0"/>
              <w:left w:val="single" w:color="auto" w:sz="4" w:space="0"/>
              <w:bottom w:val="nil"/>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书法艺术研究院</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专业技术</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SF02</w:t>
            </w:r>
          </w:p>
        </w:tc>
        <w:tc>
          <w:tcPr>
            <w:tcW w:w="758"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644"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硕士研究生及以上</w:t>
            </w:r>
          </w:p>
        </w:tc>
        <w:tc>
          <w:tcPr>
            <w:tcW w:w="3544" w:type="dxa"/>
            <w:tcBorders>
              <w:top w:val="nil"/>
              <w:left w:val="nil"/>
              <w:bottom w:val="single" w:color="auto" w:sz="4" w:space="0"/>
              <w:right w:val="single" w:color="auto" w:sz="4" w:space="0"/>
            </w:tcBorders>
            <w:shd w:val="clear" w:color="auto" w:fill="auto"/>
            <w:noWrap/>
            <w:vAlign w:val="center"/>
          </w:tcPr>
          <w:p>
            <w:pPr>
              <w:widowControl/>
              <w:spacing w:line="360" w:lineRule="exact"/>
              <w:jc w:val="left"/>
              <w:rPr>
                <w:rFonts w:ascii="宋体" w:hAnsi="宋体" w:eastAsia="宋体" w:cs="宋体"/>
                <w:kern w:val="0"/>
                <w:sz w:val="20"/>
                <w:szCs w:val="20"/>
              </w:rPr>
            </w:pPr>
            <w:r>
              <w:rPr>
                <w:rFonts w:hint="eastAsia" w:ascii="宋体" w:hAnsi="宋体" w:eastAsia="宋体" w:cs="宋体"/>
                <w:kern w:val="0"/>
                <w:sz w:val="20"/>
                <w:szCs w:val="20"/>
              </w:rPr>
              <w:t>书法学、美术、美术学</w:t>
            </w:r>
          </w:p>
        </w:tc>
        <w:tc>
          <w:tcPr>
            <w:tcW w:w="1843"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eastAsia="宋体" w:cs="宋体"/>
                <w:kern w:val="0"/>
                <w:sz w:val="20"/>
                <w:szCs w:val="20"/>
              </w:rPr>
            </w:pPr>
            <w:r>
              <w:rPr>
                <w:rFonts w:hint="eastAsia" w:ascii="宋体" w:hAnsi="宋体" w:eastAsia="宋体" w:cs="宋体"/>
                <w:kern w:val="0"/>
                <w:sz w:val="20"/>
                <w:szCs w:val="20"/>
              </w:rPr>
              <w:t>美术、美术学专业需为书法方向</w:t>
            </w:r>
          </w:p>
        </w:tc>
        <w:tc>
          <w:tcPr>
            <w:tcW w:w="85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等线" w:hAnsi="宋体" w:eastAsia="等线" w:cs="宋体"/>
                <w:color w:val="000000"/>
                <w:kern w:val="0"/>
                <w:sz w:val="20"/>
                <w:szCs w:val="20"/>
              </w:rPr>
            </w:pPr>
          </w:p>
        </w:tc>
      </w:tr>
      <w:tr>
        <w:tblPrEx>
          <w:tblCellMar>
            <w:top w:w="0" w:type="dxa"/>
            <w:left w:w="108" w:type="dxa"/>
            <w:bottom w:w="0" w:type="dxa"/>
            <w:right w:w="108" w:type="dxa"/>
          </w:tblCellMar>
        </w:tblPrEx>
        <w:trPr>
          <w:gridAfter w:val="1"/>
          <w:wAfter w:w="73" w:type="dxa"/>
          <w:trHeight w:val="499" w:hRule="atLeast"/>
        </w:trPr>
        <w:tc>
          <w:tcPr>
            <w:tcW w:w="1679" w:type="dxa"/>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体育学院</w:t>
            </w:r>
          </w:p>
        </w:tc>
        <w:tc>
          <w:tcPr>
            <w:tcW w:w="156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专业技术</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TY0</w:t>
            </w:r>
            <w:r>
              <w:rPr>
                <w:rFonts w:ascii="宋体" w:hAnsi="宋体" w:eastAsia="宋体" w:cs="宋体"/>
                <w:kern w:val="0"/>
                <w:sz w:val="20"/>
                <w:szCs w:val="20"/>
              </w:rPr>
              <w:t>2</w:t>
            </w:r>
          </w:p>
        </w:tc>
        <w:tc>
          <w:tcPr>
            <w:tcW w:w="758"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ascii="宋体" w:hAnsi="宋体" w:eastAsia="宋体" w:cs="宋体"/>
                <w:kern w:val="0"/>
                <w:sz w:val="20"/>
                <w:szCs w:val="20"/>
              </w:rPr>
              <w:t>1</w:t>
            </w:r>
          </w:p>
        </w:tc>
        <w:tc>
          <w:tcPr>
            <w:tcW w:w="2644"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硕士研究生及以上</w:t>
            </w:r>
          </w:p>
        </w:tc>
        <w:tc>
          <w:tcPr>
            <w:tcW w:w="3544" w:type="dxa"/>
            <w:tcBorders>
              <w:top w:val="nil"/>
              <w:left w:val="nil"/>
              <w:bottom w:val="single" w:color="auto" w:sz="4" w:space="0"/>
              <w:right w:val="single" w:color="auto" w:sz="4" w:space="0"/>
            </w:tcBorders>
            <w:shd w:val="clear" w:color="auto" w:fill="auto"/>
            <w:noWrap/>
            <w:vAlign w:val="center"/>
          </w:tcPr>
          <w:p>
            <w:pPr>
              <w:widowControl/>
              <w:spacing w:line="360" w:lineRule="exact"/>
              <w:jc w:val="left"/>
              <w:rPr>
                <w:rFonts w:ascii="宋体" w:hAnsi="宋体" w:eastAsia="宋体" w:cs="宋体"/>
                <w:kern w:val="0"/>
                <w:sz w:val="20"/>
                <w:szCs w:val="20"/>
              </w:rPr>
            </w:pPr>
            <w:r>
              <w:rPr>
                <w:rFonts w:ascii="宋体" w:hAnsi="宋体" w:eastAsia="宋体" w:cs="宋体"/>
                <w:kern w:val="0"/>
                <w:sz w:val="20"/>
                <w:szCs w:val="20"/>
              </w:rPr>
              <w:t>体育教育训练学</w:t>
            </w:r>
            <w:r>
              <w:rPr>
                <w:rFonts w:hint="eastAsia" w:ascii="宋体" w:hAnsi="宋体" w:eastAsia="宋体" w:cs="宋体"/>
                <w:kern w:val="0"/>
                <w:sz w:val="20"/>
                <w:szCs w:val="20"/>
              </w:rPr>
              <w:t>、体育教学、运动训练</w:t>
            </w:r>
          </w:p>
        </w:tc>
        <w:tc>
          <w:tcPr>
            <w:tcW w:w="1843"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健身健美方向</w:t>
            </w:r>
          </w:p>
        </w:tc>
        <w:tc>
          <w:tcPr>
            <w:tcW w:w="85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等线" w:hAnsi="宋体" w:eastAsia="等线" w:cs="宋体"/>
                <w:color w:val="000000"/>
                <w:kern w:val="0"/>
                <w:sz w:val="20"/>
                <w:szCs w:val="20"/>
              </w:rPr>
            </w:pPr>
            <w:r>
              <w:rPr>
                <w:rFonts w:hint="eastAsia" w:ascii="等线" w:hAnsi="宋体" w:eastAsia="等线" w:cs="宋体"/>
                <w:color w:val="000000"/>
                <w:kern w:val="0"/>
                <w:sz w:val="20"/>
                <w:szCs w:val="20"/>
              </w:rPr>
              <w:t>　</w:t>
            </w:r>
          </w:p>
        </w:tc>
      </w:tr>
      <w:tr>
        <w:tblPrEx>
          <w:tblCellMar>
            <w:top w:w="0" w:type="dxa"/>
            <w:left w:w="108" w:type="dxa"/>
            <w:bottom w:w="0" w:type="dxa"/>
            <w:right w:w="108" w:type="dxa"/>
          </w:tblCellMar>
        </w:tblPrEx>
        <w:trPr>
          <w:gridAfter w:val="1"/>
          <w:wAfter w:w="73" w:type="dxa"/>
          <w:trHeight w:val="799" w:hRule="atLeast"/>
        </w:trPr>
        <w:tc>
          <w:tcPr>
            <w:tcW w:w="451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ascii="等线" w:hAnsi="宋体" w:eastAsia="等线" w:cs="宋体"/>
                <w:b/>
                <w:bCs/>
                <w:kern w:val="0"/>
                <w:sz w:val="22"/>
              </w:rPr>
            </w:pPr>
            <w:r>
              <w:rPr>
                <w:rFonts w:hint="eastAsia" w:ascii="等线" w:hAnsi="宋体" w:eastAsia="等线" w:cs="宋体"/>
                <w:b/>
                <w:bCs/>
                <w:kern w:val="0"/>
                <w:sz w:val="22"/>
              </w:rPr>
              <w:t>合   计</w:t>
            </w:r>
          </w:p>
        </w:tc>
        <w:tc>
          <w:tcPr>
            <w:tcW w:w="9639" w:type="dxa"/>
            <w:gridSpan w:val="5"/>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ascii="等线" w:hAnsi="宋体" w:eastAsia="宋体" w:cs="宋体"/>
                <w:b/>
                <w:bCs/>
                <w:kern w:val="0"/>
                <w:sz w:val="22"/>
              </w:rPr>
            </w:pPr>
            <w:r>
              <w:rPr>
                <w:rFonts w:hint="eastAsia" w:ascii="等线" w:hAnsi="宋体" w:eastAsia="宋体" w:cs="宋体"/>
                <w:b/>
                <w:bCs/>
                <w:kern w:val="0"/>
                <w:sz w:val="22"/>
              </w:rPr>
              <w:t>4</w:t>
            </w:r>
          </w:p>
        </w:tc>
      </w:tr>
    </w:tbl>
    <w:p>
      <w:pPr>
        <w:rPr>
          <w:rFonts w:hint="eastAsia" w:eastAsia="宋体"/>
        </w:rPr>
      </w:pPr>
    </w:p>
    <w:sectPr>
      <w:pgSz w:w="16838" w:h="11906" w:orient="landscape"/>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7608"/>
    <w:rsid w:val="00003B74"/>
    <w:rsid w:val="00013911"/>
    <w:rsid w:val="00040446"/>
    <w:rsid w:val="0004492D"/>
    <w:rsid w:val="00051FDB"/>
    <w:rsid w:val="000A638A"/>
    <w:rsid w:val="00141407"/>
    <w:rsid w:val="00146D33"/>
    <w:rsid w:val="001524C5"/>
    <w:rsid w:val="00187AE8"/>
    <w:rsid w:val="00187D71"/>
    <w:rsid w:val="0019431B"/>
    <w:rsid w:val="001B7EAF"/>
    <w:rsid w:val="001D34B5"/>
    <w:rsid w:val="001F5735"/>
    <w:rsid w:val="002157F8"/>
    <w:rsid w:val="00246E1F"/>
    <w:rsid w:val="00251944"/>
    <w:rsid w:val="00291A2C"/>
    <w:rsid w:val="002A22A4"/>
    <w:rsid w:val="002D16D3"/>
    <w:rsid w:val="002D612E"/>
    <w:rsid w:val="00345E4D"/>
    <w:rsid w:val="00396F07"/>
    <w:rsid w:val="003C3B26"/>
    <w:rsid w:val="004060AB"/>
    <w:rsid w:val="0041062D"/>
    <w:rsid w:val="00414346"/>
    <w:rsid w:val="00420BB3"/>
    <w:rsid w:val="00425D16"/>
    <w:rsid w:val="00431970"/>
    <w:rsid w:val="00432EBD"/>
    <w:rsid w:val="004515E4"/>
    <w:rsid w:val="00472932"/>
    <w:rsid w:val="00493531"/>
    <w:rsid w:val="004D1FBE"/>
    <w:rsid w:val="00515992"/>
    <w:rsid w:val="005368B4"/>
    <w:rsid w:val="00555F1A"/>
    <w:rsid w:val="00581E25"/>
    <w:rsid w:val="005846BF"/>
    <w:rsid w:val="00590F5F"/>
    <w:rsid w:val="00595933"/>
    <w:rsid w:val="005A60AE"/>
    <w:rsid w:val="005D7A1D"/>
    <w:rsid w:val="005E39E8"/>
    <w:rsid w:val="006100F0"/>
    <w:rsid w:val="006143EF"/>
    <w:rsid w:val="00636FA6"/>
    <w:rsid w:val="0066197D"/>
    <w:rsid w:val="00666543"/>
    <w:rsid w:val="006903A8"/>
    <w:rsid w:val="006A54B1"/>
    <w:rsid w:val="006B21F9"/>
    <w:rsid w:val="006C314C"/>
    <w:rsid w:val="006D4C36"/>
    <w:rsid w:val="006F248C"/>
    <w:rsid w:val="006F6FC5"/>
    <w:rsid w:val="00725B6E"/>
    <w:rsid w:val="0073135E"/>
    <w:rsid w:val="00743AD5"/>
    <w:rsid w:val="007465D7"/>
    <w:rsid w:val="007A7338"/>
    <w:rsid w:val="007E6E79"/>
    <w:rsid w:val="00814E66"/>
    <w:rsid w:val="00816598"/>
    <w:rsid w:val="00851B65"/>
    <w:rsid w:val="00862F64"/>
    <w:rsid w:val="008701E0"/>
    <w:rsid w:val="00892935"/>
    <w:rsid w:val="008B2FEE"/>
    <w:rsid w:val="008B7F97"/>
    <w:rsid w:val="008F4C9E"/>
    <w:rsid w:val="009E6289"/>
    <w:rsid w:val="009F589A"/>
    <w:rsid w:val="00A31568"/>
    <w:rsid w:val="00A32ABA"/>
    <w:rsid w:val="00A76AEE"/>
    <w:rsid w:val="00A866B6"/>
    <w:rsid w:val="00A966A3"/>
    <w:rsid w:val="00AB16F5"/>
    <w:rsid w:val="00AC39F0"/>
    <w:rsid w:val="00AD24CD"/>
    <w:rsid w:val="00B5297F"/>
    <w:rsid w:val="00B6243C"/>
    <w:rsid w:val="00BC23E0"/>
    <w:rsid w:val="00BC2611"/>
    <w:rsid w:val="00BD1A41"/>
    <w:rsid w:val="00C01B2D"/>
    <w:rsid w:val="00C244D5"/>
    <w:rsid w:val="00C321DF"/>
    <w:rsid w:val="00C361B6"/>
    <w:rsid w:val="00C36E3E"/>
    <w:rsid w:val="00CA2A1B"/>
    <w:rsid w:val="00CD6E4C"/>
    <w:rsid w:val="00CE7ECC"/>
    <w:rsid w:val="00D47608"/>
    <w:rsid w:val="00D5688E"/>
    <w:rsid w:val="00D62ED9"/>
    <w:rsid w:val="00D725A6"/>
    <w:rsid w:val="00D90903"/>
    <w:rsid w:val="00D9510A"/>
    <w:rsid w:val="00DA1402"/>
    <w:rsid w:val="00DB119A"/>
    <w:rsid w:val="00DD2654"/>
    <w:rsid w:val="00DE5603"/>
    <w:rsid w:val="00E30F73"/>
    <w:rsid w:val="00E33213"/>
    <w:rsid w:val="00E65185"/>
    <w:rsid w:val="00EA16DB"/>
    <w:rsid w:val="00ED4E3C"/>
    <w:rsid w:val="00ED5675"/>
    <w:rsid w:val="00EE00FF"/>
    <w:rsid w:val="00EF1DAF"/>
    <w:rsid w:val="00F125F4"/>
    <w:rsid w:val="00F27551"/>
    <w:rsid w:val="00F51AD5"/>
    <w:rsid w:val="00F6320D"/>
    <w:rsid w:val="00F81291"/>
    <w:rsid w:val="00FD53C4"/>
    <w:rsid w:val="00FE5421"/>
    <w:rsid w:val="504E5F6F"/>
    <w:rsid w:val="544A2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scwl</Company>
  <Pages>2</Pages>
  <Words>99</Words>
  <Characters>570</Characters>
  <Lines>4</Lines>
  <Paragraphs>1</Paragraphs>
  <TotalTime>3</TotalTime>
  <ScaleCrop>false</ScaleCrop>
  <LinksUpToDate>false</LinksUpToDate>
  <CharactersWithSpaces>668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2021-07-02T00:41:00Z</dcterms:created>
  <dc:creator>Administrator</dc:creator>
  <cp:lastModifiedBy>李德平</cp:lastModifiedBy>
  <dcterms:modified xsi:type="dcterms:W3CDTF">2021-07-19T02:32:46Z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FC3D1854063C418AAE91A09B77D18F77</vt:lpwstr>
  </property>
</Properties>
</file>