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400"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756"/>
        <w:gridCol w:w="1092"/>
        <w:gridCol w:w="562"/>
        <w:gridCol w:w="909"/>
        <w:gridCol w:w="527"/>
        <w:gridCol w:w="988"/>
        <w:gridCol w:w="1747"/>
        <w:gridCol w:w="733"/>
        <w:gridCol w:w="497"/>
        <w:gridCol w:w="531"/>
        <w:gridCol w:w="545"/>
        <w:gridCol w:w="534"/>
        <w:gridCol w:w="681"/>
        <w:gridCol w:w="895"/>
        <w:gridCol w:w="749"/>
        <w:gridCol w:w="1911"/>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719" w:hRule="atLeast"/>
        </w:trPr>
        <w:tc>
          <w:tcPr>
            <w:tcW w:w="14400" w:type="dxa"/>
            <w:gridSpan w:val="17"/>
            <w:tcBorders>
              <w:top w:val="nil"/>
              <w:left w:val="nil"/>
              <w:bottom w:val="nil"/>
              <w:right w:val="nil"/>
              <w:tl2br w:val="nil"/>
              <w:tr2bl w:val="nil"/>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黑体" w:hAnsi="黑体" w:eastAsia="黑体"/>
                <w:b w:val="0"/>
                <w:i w:val="0"/>
                <w:color w:val="000000"/>
                <w:sz w:val="32"/>
                <w:u w:val="none"/>
                <w:lang w:eastAsia="zh-CN"/>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80" w:hRule="atLeast"/>
        </w:trPr>
        <w:tc>
          <w:tcPr>
            <w:tcW w:w="14400" w:type="dxa"/>
            <w:gridSpan w:val="17"/>
            <w:tcBorders>
              <w:top w:val="nil"/>
              <w:left w:val="nil"/>
              <w:right w:val="nil"/>
              <w:tl2br w:val="nil"/>
              <w:tr2bl w:val="nil"/>
            </w:tcBorders>
            <w:vAlign w:val="center"/>
          </w:tcPr>
          <w:p>
            <w:pPr>
              <w:autoSpaceDN w:val="0"/>
              <w:jc w:val="center"/>
              <w:textAlignment w:val="center"/>
              <w:rPr>
                <w:rFonts w:hint="default" w:ascii="方正小标宋简体" w:hAnsi="方正小标宋简体" w:eastAsia="方正小标宋简体"/>
                <w:b w:val="0"/>
                <w:i w:val="0"/>
                <w:color w:val="000000"/>
                <w:sz w:val="36"/>
                <w:u w:val="none"/>
                <w:lang w:eastAsia="zh-CN"/>
              </w:rPr>
            </w:pPr>
            <w:r>
              <w:rPr>
                <w:rFonts w:hint="default" w:ascii="方正小标宋简体" w:hAnsi="方正小标宋简体" w:eastAsia="方正小标宋简体"/>
                <w:b w:val="0"/>
                <w:i w:val="0"/>
                <w:color w:val="000000"/>
                <w:sz w:val="36"/>
                <w:u w:val="none"/>
                <w:lang w:eastAsia="zh-CN"/>
              </w:rPr>
              <w:t>2021年三明市住建局直</w:t>
            </w:r>
            <w:r>
              <w:rPr>
                <w:rFonts w:hint="eastAsia" w:ascii="方正小标宋简体" w:hAnsi="方正小标宋简体" w:eastAsia="方正小标宋简体"/>
                <w:b w:val="0"/>
                <w:i w:val="0"/>
                <w:color w:val="000000"/>
                <w:sz w:val="36"/>
                <w:u w:val="none"/>
                <w:lang w:eastAsia="zh-CN"/>
              </w:rPr>
              <w:t>属</w:t>
            </w:r>
            <w:r>
              <w:rPr>
                <w:rFonts w:hint="default" w:ascii="方正小标宋简体" w:hAnsi="方正小标宋简体" w:eastAsia="方正小标宋简体"/>
                <w:b w:val="0"/>
                <w:i w:val="0"/>
                <w:color w:val="000000"/>
                <w:sz w:val="36"/>
                <w:u w:val="none"/>
                <w:lang w:eastAsia="zh-CN"/>
              </w:rPr>
              <w:t>事业单位选聘工作人员岗位信息表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88" w:hRule="atLeast"/>
        </w:trPr>
        <w:tc>
          <w:tcPr>
            <w:tcW w:w="756" w:type="dxa"/>
            <w:vMerge w:val="restart"/>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主管部门</w:t>
            </w:r>
          </w:p>
        </w:tc>
        <w:tc>
          <w:tcPr>
            <w:tcW w:w="1092" w:type="dxa"/>
            <w:vMerge w:val="restart"/>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选聘单位</w:t>
            </w:r>
          </w:p>
        </w:tc>
        <w:tc>
          <w:tcPr>
            <w:tcW w:w="562" w:type="dxa"/>
            <w:vMerge w:val="restart"/>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经费</w:t>
            </w:r>
            <w:r>
              <w:rPr>
                <w:rFonts w:hint="default" w:ascii="宋体" w:hAnsi="宋体" w:eastAsia="宋体"/>
                <w:b/>
                <w:i w:val="0"/>
                <w:color w:val="000000"/>
                <w:sz w:val="20"/>
                <w:u w:val="none"/>
                <w:lang w:eastAsia="zh-CN"/>
              </w:rPr>
              <w:br w:type="textWrapping"/>
            </w:r>
            <w:r>
              <w:rPr>
                <w:rFonts w:hint="default" w:ascii="宋体" w:hAnsi="宋体" w:eastAsia="宋体"/>
                <w:b/>
                <w:i w:val="0"/>
                <w:color w:val="000000"/>
                <w:sz w:val="20"/>
                <w:u w:val="none"/>
                <w:lang w:eastAsia="zh-CN"/>
              </w:rPr>
              <w:t>方式</w:t>
            </w:r>
          </w:p>
        </w:tc>
        <w:tc>
          <w:tcPr>
            <w:tcW w:w="909" w:type="dxa"/>
            <w:vMerge w:val="restart"/>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选聘岗位</w:t>
            </w:r>
          </w:p>
        </w:tc>
        <w:tc>
          <w:tcPr>
            <w:tcW w:w="527" w:type="dxa"/>
            <w:vMerge w:val="restart"/>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选聘</w:t>
            </w:r>
            <w:r>
              <w:rPr>
                <w:rFonts w:hint="default" w:ascii="宋体" w:hAnsi="宋体" w:eastAsia="宋体"/>
                <w:b/>
                <w:i w:val="0"/>
                <w:color w:val="000000"/>
                <w:sz w:val="20"/>
                <w:u w:val="none"/>
                <w:lang w:eastAsia="zh-CN"/>
              </w:rPr>
              <w:br w:type="textWrapping"/>
            </w:r>
            <w:r>
              <w:rPr>
                <w:rFonts w:hint="default" w:ascii="宋体" w:hAnsi="宋体" w:eastAsia="宋体"/>
                <w:b/>
                <w:i w:val="0"/>
                <w:color w:val="000000"/>
                <w:sz w:val="20"/>
                <w:u w:val="none"/>
                <w:lang w:eastAsia="zh-CN"/>
              </w:rPr>
              <w:t>人数</w:t>
            </w:r>
          </w:p>
        </w:tc>
        <w:tc>
          <w:tcPr>
            <w:tcW w:w="9811" w:type="dxa"/>
            <w:gridSpan w:val="11"/>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岗位资格条件</w:t>
            </w:r>
          </w:p>
        </w:tc>
        <w:tc>
          <w:tcPr>
            <w:tcW w:w="743" w:type="dxa"/>
            <w:vMerge w:val="restart"/>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420" w:hRule="atLeast"/>
        </w:trPr>
        <w:tc>
          <w:tcPr>
            <w:tcW w:w="756" w:type="dxa"/>
            <w:vMerge w:val="continue"/>
            <w:tcBorders>
              <w:tl2br w:val="nil"/>
              <w:tr2bl w:val="nil"/>
            </w:tcBorders>
            <w:vAlign w:val="center"/>
          </w:tcPr>
          <w:p>
            <w:pPr>
              <w:rPr>
                <w:rFonts w:hint="default" w:ascii="宋体" w:hAnsi="宋体"/>
                <w:sz w:val="24"/>
              </w:rPr>
            </w:pPr>
          </w:p>
        </w:tc>
        <w:tc>
          <w:tcPr>
            <w:tcW w:w="1092" w:type="dxa"/>
            <w:vMerge w:val="continue"/>
            <w:tcBorders>
              <w:tl2br w:val="nil"/>
              <w:tr2bl w:val="nil"/>
            </w:tcBorders>
            <w:vAlign w:val="center"/>
          </w:tcPr>
          <w:p>
            <w:pPr>
              <w:autoSpaceDN w:val="0"/>
              <w:textAlignment w:val="auto"/>
              <w:rPr>
                <w:rFonts w:hint="default" w:ascii="宋体" w:hAnsi="宋体"/>
                <w:sz w:val="24"/>
              </w:rPr>
            </w:pPr>
          </w:p>
        </w:tc>
        <w:tc>
          <w:tcPr>
            <w:tcW w:w="562" w:type="dxa"/>
            <w:vMerge w:val="continue"/>
            <w:tcBorders>
              <w:tl2br w:val="nil"/>
              <w:tr2bl w:val="nil"/>
            </w:tcBorders>
            <w:vAlign w:val="center"/>
          </w:tcPr>
          <w:p>
            <w:pPr>
              <w:rPr>
                <w:rFonts w:hint="default" w:ascii="宋体" w:hAnsi="宋体"/>
                <w:sz w:val="24"/>
              </w:rPr>
            </w:pPr>
          </w:p>
        </w:tc>
        <w:tc>
          <w:tcPr>
            <w:tcW w:w="909" w:type="dxa"/>
            <w:vMerge w:val="continue"/>
            <w:tcBorders>
              <w:tl2br w:val="nil"/>
              <w:tr2bl w:val="nil"/>
            </w:tcBorders>
            <w:vAlign w:val="center"/>
          </w:tcPr>
          <w:p>
            <w:pPr>
              <w:rPr>
                <w:rFonts w:hint="default" w:ascii="宋体" w:hAnsi="宋体"/>
                <w:sz w:val="24"/>
              </w:rPr>
            </w:pPr>
          </w:p>
        </w:tc>
        <w:tc>
          <w:tcPr>
            <w:tcW w:w="527" w:type="dxa"/>
            <w:vMerge w:val="continue"/>
            <w:tcBorders>
              <w:tl2br w:val="nil"/>
              <w:tr2bl w:val="nil"/>
            </w:tcBorders>
            <w:vAlign w:val="center"/>
          </w:tcPr>
          <w:p>
            <w:pPr>
              <w:rPr>
                <w:rFonts w:hint="default" w:ascii="宋体" w:hAnsi="宋体"/>
                <w:sz w:val="24"/>
              </w:rPr>
            </w:pPr>
          </w:p>
        </w:tc>
        <w:tc>
          <w:tcPr>
            <w:tcW w:w="988" w:type="dxa"/>
            <w:vMerge w:val="restart"/>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最高</w:t>
            </w:r>
            <w:r>
              <w:rPr>
                <w:rFonts w:hint="default" w:ascii="宋体" w:hAnsi="宋体" w:eastAsia="宋体"/>
                <w:b/>
                <w:i w:val="0"/>
                <w:color w:val="000000"/>
                <w:sz w:val="20"/>
                <w:u w:val="none"/>
                <w:lang w:eastAsia="zh-CN"/>
              </w:rPr>
              <w:br w:type="textWrapping"/>
            </w:r>
            <w:r>
              <w:rPr>
                <w:rFonts w:hint="default" w:ascii="宋体" w:hAnsi="宋体" w:eastAsia="宋体"/>
                <w:b/>
                <w:i w:val="0"/>
                <w:color w:val="000000"/>
                <w:sz w:val="20"/>
                <w:u w:val="none"/>
                <w:lang w:eastAsia="zh-CN"/>
              </w:rPr>
              <w:t>年龄</w:t>
            </w:r>
          </w:p>
        </w:tc>
        <w:tc>
          <w:tcPr>
            <w:tcW w:w="1747" w:type="dxa"/>
            <w:vMerge w:val="restart"/>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专业</w:t>
            </w:r>
          </w:p>
        </w:tc>
        <w:tc>
          <w:tcPr>
            <w:tcW w:w="1230" w:type="dxa"/>
            <w:gridSpan w:val="2"/>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学历及类别</w:t>
            </w:r>
          </w:p>
        </w:tc>
        <w:tc>
          <w:tcPr>
            <w:tcW w:w="531" w:type="dxa"/>
            <w:vMerge w:val="restart"/>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学位</w:t>
            </w:r>
          </w:p>
        </w:tc>
        <w:tc>
          <w:tcPr>
            <w:tcW w:w="545" w:type="dxa"/>
            <w:vMerge w:val="restart"/>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政治</w:t>
            </w:r>
            <w:r>
              <w:rPr>
                <w:rFonts w:hint="default" w:ascii="宋体" w:hAnsi="宋体" w:eastAsia="宋体"/>
                <w:b/>
                <w:i w:val="0"/>
                <w:color w:val="000000"/>
                <w:sz w:val="20"/>
                <w:u w:val="none"/>
                <w:lang w:eastAsia="zh-CN"/>
              </w:rPr>
              <w:br w:type="textWrapping"/>
            </w:r>
            <w:r>
              <w:rPr>
                <w:rFonts w:hint="default" w:ascii="宋体" w:hAnsi="宋体" w:eastAsia="宋体"/>
                <w:b/>
                <w:i w:val="0"/>
                <w:color w:val="000000"/>
                <w:sz w:val="20"/>
                <w:u w:val="none"/>
                <w:lang w:eastAsia="zh-CN"/>
              </w:rPr>
              <w:t>面貌</w:t>
            </w:r>
          </w:p>
        </w:tc>
        <w:tc>
          <w:tcPr>
            <w:tcW w:w="534" w:type="dxa"/>
            <w:vMerge w:val="restart"/>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性别</w:t>
            </w:r>
          </w:p>
        </w:tc>
        <w:tc>
          <w:tcPr>
            <w:tcW w:w="681" w:type="dxa"/>
            <w:vMerge w:val="restart"/>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选聘</w:t>
            </w:r>
            <w:r>
              <w:rPr>
                <w:rFonts w:hint="default" w:ascii="宋体" w:hAnsi="宋体" w:eastAsia="宋体"/>
                <w:b/>
                <w:i w:val="0"/>
                <w:color w:val="000000"/>
                <w:sz w:val="20"/>
                <w:u w:val="none"/>
                <w:lang w:eastAsia="zh-CN"/>
              </w:rPr>
              <w:br w:type="textWrapping"/>
            </w:r>
            <w:r>
              <w:rPr>
                <w:rFonts w:hint="default" w:ascii="宋体" w:hAnsi="宋体" w:eastAsia="宋体"/>
                <w:b/>
                <w:i w:val="0"/>
                <w:color w:val="000000"/>
                <w:sz w:val="20"/>
                <w:u w:val="none"/>
                <w:lang w:eastAsia="zh-CN"/>
              </w:rPr>
              <w:t>对象</w:t>
            </w:r>
          </w:p>
        </w:tc>
        <w:tc>
          <w:tcPr>
            <w:tcW w:w="895" w:type="dxa"/>
            <w:vMerge w:val="restart"/>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职称</w:t>
            </w:r>
          </w:p>
        </w:tc>
        <w:tc>
          <w:tcPr>
            <w:tcW w:w="749" w:type="dxa"/>
            <w:vMerge w:val="restart"/>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其他条件</w:t>
            </w:r>
          </w:p>
        </w:tc>
        <w:tc>
          <w:tcPr>
            <w:tcW w:w="1911" w:type="dxa"/>
            <w:vMerge w:val="restart"/>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选聘单位审核人姓名、联系电话</w:t>
            </w:r>
          </w:p>
        </w:tc>
        <w:tc>
          <w:tcPr>
            <w:tcW w:w="743" w:type="dxa"/>
            <w:vMerge w:val="continue"/>
            <w:tcBorders>
              <w:tl2br w:val="nil"/>
              <w:tr2bl w:val="nil"/>
            </w:tcBorders>
            <w:vAlign w:val="center"/>
          </w:tcPr>
          <w:p>
            <w:pPr>
              <w:autoSpaceDN w:val="0"/>
              <w:jc w:val="center"/>
              <w:textAlignment w:val="center"/>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90" w:hRule="atLeast"/>
        </w:trPr>
        <w:tc>
          <w:tcPr>
            <w:tcW w:w="756" w:type="dxa"/>
            <w:vMerge w:val="continue"/>
            <w:tcBorders>
              <w:tl2br w:val="nil"/>
              <w:tr2bl w:val="nil"/>
            </w:tcBorders>
            <w:vAlign w:val="center"/>
          </w:tcPr>
          <w:p>
            <w:pPr>
              <w:rPr>
                <w:rFonts w:hint="default" w:ascii="宋体" w:hAnsi="宋体"/>
                <w:sz w:val="24"/>
              </w:rPr>
            </w:pPr>
          </w:p>
        </w:tc>
        <w:tc>
          <w:tcPr>
            <w:tcW w:w="1092" w:type="dxa"/>
            <w:vMerge w:val="continue"/>
            <w:tcBorders>
              <w:tl2br w:val="nil"/>
              <w:tr2bl w:val="nil"/>
            </w:tcBorders>
            <w:vAlign w:val="center"/>
          </w:tcPr>
          <w:p>
            <w:pPr>
              <w:autoSpaceDN w:val="0"/>
              <w:textAlignment w:val="auto"/>
              <w:rPr>
                <w:rFonts w:hint="default" w:ascii="宋体" w:hAnsi="宋体"/>
                <w:sz w:val="24"/>
              </w:rPr>
            </w:pPr>
          </w:p>
        </w:tc>
        <w:tc>
          <w:tcPr>
            <w:tcW w:w="562" w:type="dxa"/>
            <w:vMerge w:val="continue"/>
            <w:tcBorders>
              <w:tl2br w:val="nil"/>
              <w:tr2bl w:val="nil"/>
            </w:tcBorders>
            <w:vAlign w:val="center"/>
          </w:tcPr>
          <w:p>
            <w:pPr>
              <w:autoSpaceDN w:val="0"/>
              <w:jc w:val="center"/>
              <w:textAlignment w:val="center"/>
              <w:rPr>
                <w:rFonts w:hint="default" w:ascii="宋体" w:hAnsi="宋体"/>
                <w:sz w:val="24"/>
              </w:rPr>
            </w:pPr>
          </w:p>
        </w:tc>
        <w:tc>
          <w:tcPr>
            <w:tcW w:w="909" w:type="dxa"/>
            <w:vMerge w:val="continue"/>
            <w:tcBorders>
              <w:tl2br w:val="nil"/>
              <w:tr2bl w:val="nil"/>
            </w:tcBorders>
            <w:vAlign w:val="center"/>
          </w:tcPr>
          <w:p>
            <w:pPr>
              <w:autoSpaceDN w:val="0"/>
              <w:jc w:val="center"/>
              <w:textAlignment w:val="center"/>
              <w:rPr>
                <w:rFonts w:hint="default" w:ascii="宋体" w:hAnsi="宋体"/>
                <w:sz w:val="24"/>
              </w:rPr>
            </w:pPr>
          </w:p>
        </w:tc>
        <w:tc>
          <w:tcPr>
            <w:tcW w:w="527" w:type="dxa"/>
            <w:vMerge w:val="continue"/>
            <w:tcBorders>
              <w:tl2br w:val="nil"/>
              <w:tr2bl w:val="nil"/>
            </w:tcBorders>
            <w:vAlign w:val="center"/>
          </w:tcPr>
          <w:p>
            <w:pPr>
              <w:autoSpaceDN w:val="0"/>
              <w:jc w:val="center"/>
              <w:textAlignment w:val="center"/>
              <w:rPr>
                <w:rFonts w:hint="default" w:ascii="宋体" w:hAnsi="宋体"/>
                <w:sz w:val="24"/>
              </w:rPr>
            </w:pPr>
          </w:p>
        </w:tc>
        <w:tc>
          <w:tcPr>
            <w:tcW w:w="988" w:type="dxa"/>
            <w:vMerge w:val="continue"/>
            <w:tcBorders>
              <w:tl2br w:val="nil"/>
              <w:tr2bl w:val="nil"/>
            </w:tcBorders>
            <w:vAlign w:val="center"/>
          </w:tcPr>
          <w:p>
            <w:pPr>
              <w:autoSpaceDN w:val="0"/>
              <w:jc w:val="center"/>
              <w:textAlignment w:val="center"/>
              <w:rPr>
                <w:rFonts w:hint="default" w:ascii="宋体" w:hAnsi="宋体"/>
                <w:sz w:val="24"/>
              </w:rPr>
            </w:pPr>
          </w:p>
        </w:tc>
        <w:tc>
          <w:tcPr>
            <w:tcW w:w="1747" w:type="dxa"/>
            <w:vMerge w:val="continue"/>
            <w:tcBorders>
              <w:tl2br w:val="nil"/>
              <w:tr2bl w:val="nil"/>
            </w:tcBorders>
            <w:vAlign w:val="center"/>
          </w:tcPr>
          <w:p>
            <w:pPr>
              <w:autoSpaceDN w:val="0"/>
              <w:jc w:val="center"/>
              <w:textAlignment w:val="center"/>
              <w:rPr>
                <w:rFonts w:hint="default" w:ascii="宋体" w:hAnsi="宋体"/>
                <w:sz w:val="24"/>
              </w:rPr>
            </w:pPr>
          </w:p>
        </w:tc>
        <w:tc>
          <w:tcPr>
            <w:tcW w:w="733" w:type="dxa"/>
            <w:tcBorders>
              <w:tl2br w:val="nil"/>
              <w:tr2bl w:val="nil"/>
            </w:tcBorders>
            <w:vAlign w:val="center"/>
          </w:tcPr>
          <w:p>
            <w:pPr>
              <w:widowControl w:val="0"/>
              <w:wordWrap/>
              <w:autoSpaceDN w:val="0"/>
              <w:adjustRightInd/>
              <w:snapToGrid/>
              <w:spacing w:before="0" w:after="0" w:line="240" w:lineRule="exact"/>
              <w:ind w:left="0" w:leftChars="0" w:right="0" w:firstLine="0" w:firstLineChars="0"/>
              <w:jc w:val="center"/>
              <w:textAlignment w:val="center"/>
              <w:outlineLvl w:val="9"/>
              <w:rPr>
                <w:rFonts w:hint="default" w:ascii="宋体" w:hAnsi="宋体" w:eastAsia="宋体"/>
                <w:b/>
                <w:i w:val="0"/>
                <w:color w:val="000000"/>
                <w:sz w:val="16"/>
                <w:u w:val="none"/>
                <w:lang w:eastAsia="zh-CN"/>
              </w:rPr>
            </w:pPr>
            <w:r>
              <w:rPr>
                <w:rFonts w:hint="default" w:ascii="宋体" w:hAnsi="宋体" w:eastAsia="宋体"/>
                <w:b/>
                <w:i w:val="0"/>
                <w:color w:val="000000"/>
                <w:sz w:val="16"/>
                <w:u w:val="none"/>
                <w:lang w:eastAsia="zh-CN"/>
              </w:rPr>
              <w:t>全日制普通教育学历</w:t>
            </w:r>
          </w:p>
        </w:tc>
        <w:tc>
          <w:tcPr>
            <w:tcW w:w="497" w:type="dxa"/>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不限</w:t>
            </w:r>
          </w:p>
        </w:tc>
        <w:tc>
          <w:tcPr>
            <w:tcW w:w="531" w:type="dxa"/>
            <w:vMerge w:val="continue"/>
            <w:tcBorders>
              <w:tl2br w:val="nil"/>
              <w:tr2bl w:val="nil"/>
            </w:tcBorders>
            <w:vAlign w:val="center"/>
          </w:tcPr>
          <w:p>
            <w:pPr>
              <w:autoSpaceDN w:val="0"/>
              <w:jc w:val="center"/>
              <w:textAlignment w:val="center"/>
              <w:rPr>
                <w:rFonts w:hint="default" w:ascii="宋体" w:hAnsi="宋体"/>
                <w:sz w:val="24"/>
              </w:rPr>
            </w:pPr>
          </w:p>
        </w:tc>
        <w:tc>
          <w:tcPr>
            <w:tcW w:w="545" w:type="dxa"/>
            <w:vMerge w:val="continue"/>
            <w:tcBorders>
              <w:tl2br w:val="nil"/>
              <w:tr2bl w:val="nil"/>
            </w:tcBorders>
            <w:vAlign w:val="center"/>
          </w:tcPr>
          <w:p>
            <w:pPr>
              <w:autoSpaceDN w:val="0"/>
              <w:jc w:val="center"/>
              <w:textAlignment w:val="center"/>
              <w:rPr>
                <w:rFonts w:hint="default" w:ascii="宋体" w:hAnsi="宋体"/>
                <w:sz w:val="24"/>
              </w:rPr>
            </w:pPr>
          </w:p>
        </w:tc>
        <w:tc>
          <w:tcPr>
            <w:tcW w:w="534" w:type="dxa"/>
            <w:vMerge w:val="continue"/>
            <w:tcBorders>
              <w:tl2br w:val="nil"/>
              <w:tr2bl w:val="nil"/>
            </w:tcBorders>
            <w:vAlign w:val="center"/>
          </w:tcPr>
          <w:p>
            <w:pPr>
              <w:autoSpaceDN w:val="0"/>
              <w:jc w:val="center"/>
              <w:textAlignment w:val="center"/>
              <w:rPr>
                <w:rFonts w:hint="default" w:ascii="宋体" w:hAnsi="宋体"/>
                <w:sz w:val="24"/>
              </w:rPr>
            </w:pPr>
          </w:p>
        </w:tc>
        <w:tc>
          <w:tcPr>
            <w:tcW w:w="681" w:type="dxa"/>
            <w:vMerge w:val="continue"/>
            <w:tcBorders>
              <w:tl2br w:val="nil"/>
              <w:tr2bl w:val="nil"/>
            </w:tcBorders>
            <w:vAlign w:val="center"/>
          </w:tcPr>
          <w:p>
            <w:pPr>
              <w:autoSpaceDN w:val="0"/>
              <w:jc w:val="center"/>
              <w:textAlignment w:val="center"/>
              <w:rPr>
                <w:rFonts w:hint="default" w:ascii="宋体" w:hAnsi="宋体"/>
                <w:sz w:val="24"/>
              </w:rPr>
            </w:pPr>
          </w:p>
        </w:tc>
        <w:tc>
          <w:tcPr>
            <w:tcW w:w="895" w:type="dxa"/>
            <w:vMerge w:val="continue"/>
            <w:tcBorders>
              <w:tl2br w:val="nil"/>
              <w:tr2bl w:val="nil"/>
            </w:tcBorders>
            <w:vAlign w:val="center"/>
          </w:tcPr>
          <w:p>
            <w:pPr>
              <w:autoSpaceDN w:val="0"/>
              <w:jc w:val="center"/>
              <w:textAlignment w:val="center"/>
              <w:rPr>
                <w:rFonts w:hint="default" w:ascii="宋体" w:hAnsi="宋体"/>
                <w:sz w:val="24"/>
              </w:rPr>
            </w:pPr>
          </w:p>
        </w:tc>
        <w:tc>
          <w:tcPr>
            <w:tcW w:w="749" w:type="dxa"/>
            <w:vMerge w:val="continue"/>
            <w:tcBorders>
              <w:tl2br w:val="nil"/>
              <w:tr2bl w:val="nil"/>
            </w:tcBorders>
            <w:vAlign w:val="center"/>
          </w:tcPr>
          <w:p>
            <w:pPr>
              <w:autoSpaceDN w:val="0"/>
              <w:jc w:val="center"/>
              <w:textAlignment w:val="center"/>
              <w:rPr>
                <w:rFonts w:hint="default" w:ascii="宋体" w:hAnsi="宋体"/>
                <w:sz w:val="24"/>
              </w:rPr>
            </w:pPr>
          </w:p>
        </w:tc>
        <w:tc>
          <w:tcPr>
            <w:tcW w:w="1911" w:type="dxa"/>
            <w:vMerge w:val="continue"/>
            <w:tcBorders>
              <w:tl2br w:val="nil"/>
              <w:tr2bl w:val="nil"/>
            </w:tcBorders>
            <w:vAlign w:val="center"/>
          </w:tcPr>
          <w:p>
            <w:pPr>
              <w:autoSpaceDN w:val="0"/>
              <w:jc w:val="center"/>
              <w:textAlignment w:val="center"/>
              <w:rPr>
                <w:rFonts w:hint="default" w:ascii="宋体" w:hAnsi="宋体"/>
                <w:sz w:val="24"/>
              </w:rPr>
            </w:pPr>
          </w:p>
        </w:tc>
        <w:tc>
          <w:tcPr>
            <w:tcW w:w="743" w:type="dxa"/>
            <w:vMerge w:val="continue"/>
            <w:tcBorders>
              <w:tl2br w:val="nil"/>
              <w:tr2bl w:val="nil"/>
            </w:tcBorders>
            <w:vAlign w:val="center"/>
          </w:tcPr>
          <w:p>
            <w:pPr>
              <w:autoSpaceDN w:val="0"/>
              <w:jc w:val="center"/>
              <w:textAlignment w:val="center"/>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2698" w:hRule="atLeast"/>
        </w:trPr>
        <w:tc>
          <w:tcPr>
            <w:tcW w:w="756" w:type="dxa"/>
            <w:vMerge w:val="restart"/>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三明市住房和城乡建设局</w:t>
            </w:r>
          </w:p>
        </w:tc>
        <w:tc>
          <w:tcPr>
            <w:tcW w:w="1092" w:type="dxa"/>
            <w:vMerge w:val="restart"/>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三明市城市建设项目服务中心</w:t>
            </w:r>
          </w:p>
        </w:tc>
        <w:tc>
          <w:tcPr>
            <w:tcW w:w="562" w:type="dxa"/>
            <w:vMerge w:val="restart"/>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财政核拨</w:t>
            </w:r>
          </w:p>
        </w:tc>
        <w:tc>
          <w:tcPr>
            <w:tcW w:w="909"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专业技术人员</w:t>
            </w:r>
          </w:p>
        </w:tc>
        <w:tc>
          <w:tcPr>
            <w:tcW w:w="527"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988"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p>
            <w:pPr>
              <w:autoSpaceDN w:val="0"/>
              <w:jc w:val="center"/>
              <w:textAlignment w:val="center"/>
              <w:rPr>
                <w:rFonts w:hint="default" w:ascii="宋体" w:hAnsi="宋体" w:eastAsia="宋体"/>
                <w:b w:val="0"/>
                <w:i w:val="0"/>
                <w:color w:val="000000"/>
                <w:sz w:val="22"/>
                <w:u w:val="none"/>
                <w:lang w:eastAsia="zh-CN"/>
              </w:rPr>
            </w:pPr>
            <w:r>
              <w:rPr>
                <w:rFonts w:hint="eastAsia" w:ascii="宋体" w:hAnsi="宋体"/>
                <w:b w:val="0"/>
                <w:i w:val="0"/>
                <w:color w:val="000000"/>
                <w:sz w:val="22"/>
                <w:u w:val="none"/>
                <w:lang w:eastAsia="zh-CN"/>
              </w:rPr>
              <w:t>（</w:t>
            </w:r>
            <w:r>
              <w:rPr>
                <w:rFonts w:hint="default" w:ascii="宋体" w:hAnsi="宋体" w:eastAsia="宋体"/>
                <w:b w:val="0"/>
                <w:i w:val="0"/>
                <w:color w:val="000000"/>
                <w:sz w:val="22"/>
                <w:u w:val="none"/>
                <w:lang w:eastAsia="zh-CN"/>
              </w:rPr>
              <w:t>副高级、正高级分别不超过45周岁、50周岁</w:t>
            </w:r>
            <w:r>
              <w:rPr>
                <w:rFonts w:hint="eastAsia" w:ascii="宋体" w:hAnsi="宋体"/>
                <w:b w:val="0"/>
                <w:i w:val="0"/>
                <w:color w:val="000000"/>
                <w:sz w:val="22"/>
                <w:u w:val="none"/>
                <w:lang w:eastAsia="zh-CN"/>
              </w:rPr>
              <w:t>）</w:t>
            </w:r>
          </w:p>
        </w:tc>
        <w:tc>
          <w:tcPr>
            <w:tcW w:w="1747"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城乡规划（学）、城市规划</w:t>
            </w:r>
            <w:r>
              <w:rPr>
                <w:rFonts w:hint="eastAsia" w:ascii="宋体" w:hAnsi="宋体"/>
                <w:b w:val="0"/>
                <w:i w:val="0"/>
                <w:color w:val="000000"/>
                <w:sz w:val="22"/>
                <w:u w:val="none"/>
                <w:lang w:eastAsia="zh-CN"/>
              </w:rPr>
              <w:t>、</w:t>
            </w:r>
            <w:r>
              <w:rPr>
                <w:rFonts w:hint="default" w:ascii="宋体" w:hAnsi="宋体" w:eastAsia="宋体"/>
                <w:b w:val="0"/>
                <w:i w:val="0"/>
                <w:color w:val="000000"/>
                <w:sz w:val="22"/>
                <w:u w:val="none"/>
                <w:lang w:eastAsia="zh-CN"/>
              </w:rPr>
              <w:t>城市规划与设计、城市与区域规划</w:t>
            </w:r>
            <w:r>
              <w:rPr>
                <w:rFonts w:hint="eastAsia" w:ascii="宋体" w:hAnsi="宋体"/>
                <w:b w:val="0"/>
                <w:i w:val="0"/>
                <w:color w:val="000000"/>
                <w:sz w:val="22"/>
                <w:u w:val="none"/>
                <w:lang w:eastAsia="zh-CN"/>
              </w:rPr>
              <w:t>、</w:t>
            </w:r>
            <w:r>
              <w:rPr>
                <w:rFonts w:hint="default" w:ascii="宋体" w:hAnsi="宋体" w:eastAsia="宋体"/>
                <w:b w:val="0"/>
                <w:i w:val="0"/>
                <w:color w:val="000000"/>
                <w:sz w:val="22"/>
                <w:u w:val="none"/>
                <w:lang w:eastAsia="zh-CN"/>
              </w:rPr>
              <w:t>资源环境与城乡规划管理、城镇规划</w:t>
            </w:r>
          </w:p>
        </w:tc>
        <w:tc>
          <w:tcPr>
            <w:tcW w:w="733" w:type="dxa"/>
            <w:tcBorders>
              <w:tl2br w:val="nil"/>
              <w:tr2bl w:val="nil"/>
            </w:tcBorders>
            <w:vAlign w:val="center"/>
          </w:tcPr>
          <w:p>
            <w:pPr>
              <w:autoSpaceDN w:val="0"/>
              <w:jc w:val="both"/>
              <w:textAlignment w:val="center"/>
              <w:rPr>
                <w:rFonts w:hint="default" w:ascii="宋体" w:hAnsi="宋体" w:eastAsia="宋体"/>
                <w:b w:val="0"/>
                <w:i w:val="0"/>
                <w:color w:val="000000"/>
                <w:sz w:val="21"/>
                <w:u w:val="none"/>
                <w:lang w:eastAsia="zh-CN"/>
              </w:rPr>
            </w:pPr>
          </w:p>
        </w:tc>
        <w:tc>
          <w:tcPr>
            <w:tcW w:w="497" w:type="dxa"/>
            <w:tcBorders>
              <w:tl2br w:val="nil"/>
              <w:tr2bl w:val="nil"/>
            </w:tcBorders>
            <w:vAlign w:val="center"/>
          </w:tcPr>
          <w:p>
            <w:pPr>
              <w:autoSpaceDN w:val="0"/>
              <w:jc w:val="both"/>
              <w:textAlignment w:val="center"/>
              <w:rPr>
                <w:rFonts w:hint="default" w:ascii="宋体" w:hAnsi="宋体" w:eastAsia="宋体"/>
                <w:b w:val="0"/>
                <w:i w:val="0"/>
                <w:color w:val="000000"/>
                <w:sz w:val="21"/>
                <w:u w:val="none"/>
                <w:lang w:eastAsia="zh-CN"/>
              </w:rPr>
            </w:pPr>
            <w:r>
              <w:rPr>
                <w:rFonts w:hint="default" w:ascii="宋体" w:hAnsi="宋体" w:eastAsia="宋体"/>
                <w:b w:val="0"/>
                <w:i w:val="0"/>
                <w:color w:val="000000"/>
                <w:sz w:val="22"/>
                <w:u w:val="none"/>
                <w:lang w:eastAsia="zh-CN"/>
              </w:rPr>
              <w:t>本科及以上</w:t>
            </w:r>
          </w:p>
        </w:tc>
        <w:tc>
          <w:tcPr>
            <w:tcW w:w="531"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不限</w:t>
            </w:r>
          </w:p>
        </w:tc>
        <w:tc>
          <w:tcPr>
            <w:tcW w:w="545"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不限</w:t>
            </w:r>
          </w:p>
        </w:tc>
        <w:tc>
          <w:tcPr>
            <w:tcW w:w="534"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不限</w:t>
            </w:r>
          </w:p>
        </w:tc>
        <w:tc>
          <w:tcPr>
            <w:tcW w:w="681" w:type="dxa"/>
            <w:vMerge w:val="restart"/>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县及以下事业单位在编在岗人员（不含工勤人员</w:t>
            </w:r>
          </w:p>
        </w:tc>
        <w:tc>
          <w:tcPr>
            <w:tcW w:w="895"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szCs w:val="22"/>
                <w:u w:val="none"/>
                <w:lang w:eastAsia="zh-CN"/>
              </w:rPr>
              <w:t>土建类中级及以上专业技术职称</w:t>
            </w:r>
          </w:p>
        </w:tc>
        <w:tc>
          <w:tcPr>
            <w:tcW w:w="749"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无</w:t>
            </w:r>
          </w:p>
        </w:tc>
        <w:tc>
          <w:tcPr>
            <w:tcW w:w="1911" w:type="dxa"/>
            <w:vMerge w:val="restart"/>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eastAsia" w:ascii="宋体" w:hAnsi="宋体"/>
                <w:b w:val="0"/>
                <w:i w:val="0"/>
                <w:color w:val="000000"/>
                <w:sz w:val="22"/>
                <w:u w:val="none"/>
                <w:lang w:eastAsia="zh-CN"/>
              </w:rPr>
              <w:t>雷</w:t>
            </w:r>
            <w:r>
              <w:rPr>
                <w:rFonts w:hint="default" w:ascii="宋体" w:hAnsi="宋体" w:eastAsia="宋体"/>
                <w:b w:val="0"/>
                <w:i w:val="0"/>
                <w:color w:val="000000"/>
                <w:sz w:val="22"/>
                <w:u w:val="none"/>
                <w:lang w:eastAsia="zh-CN"/>
              </w:rPr>
              <w:t>女士</w:t>
            </w:r>
            <w:r>
              <w:rPr>
                <w:rFonts w:hint="eastAsia" w:ascii="宋体" w:hAnsi="宋体"/>
                <w:b w:val="0"/>
                <w:i w:val="0"/>
                <w:color w:val="000000"/>
                <w:sz w:val="22"/>
                <w:u w:val="none"/>
                <w:lang w:eastAsia="zh-CN"/>
              </w:rPr>
              <w:t>、张女士</w:t>
            </w:r>
            <w:r>
              <w:rPr>
                <w:rFonts w:hint="default" w:ascii="宋体" w:hAnsi="宋体" w:eastAsia="宋体"/>
                <w:b w:val="0"/>
                <w:i w:val="0"/>
                <w:color w:val="000000"/>
                <w:sz w:val="22"/>
                <w:u w:val="none"/>
                <w:lang w:eastAsia="zh-CN"/>
              </w:rPr>
              <w:br w:type="textWrapping"/>
            </w:r>
            <w:r>
              <w:rPr>
                <w:rFonts w:hint="default" w:ascii="宋体" w:hAnsi="宋体" w:eastAsia="宋体"/>
                <w:b w:val="0"/>
                <w:i w:val="0"/>
                <w:color w:val="000000"/>
                <w:sz w:val="22"/>
                <w:u w:val="none"/>
                <w:lang w:eastAsia="zh-CN"/>
              </w:rPr>
              <w:t>0598-8592082</w:t>
            </w:r>
          </w:p>
        </w:tc>
        <w:tc>
          <w:tcPr>
            <w:tcW w:w="743" w:type="dxa"/>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eastAsia" w:ascii="宋体" w:hAnsi="宋体" w:eastAsia="宋体"/>
                <w:b w:val="0"/>
                <w:i w:val="0"/>
                <w:color w:val="000000"/>
                <w:sz w:val="22"/>
                <w:u w:val="none"/>
                <w:lang w:eastAsia="zh-CN"/>
              </w:rPr>
              <w:t>本单位最低服务年限五年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2755" w:hRule="atLeast"/>
        </w:trPr>
        <w:tc>
          <w:tcPr>
            <w:tcW w:w="756" w:type="dxa"/>
            <w:vMerge w:val="continue"/>
            <w:tcBorders>
              <w:tl2br w:val="nil"/>
              <w:tr2bl w:val="nil"/>
            </w:tcBorders>
            <w:vAlign w:val="center"/>
          </w:tcPr>
          <w:p>
            <w:pPr>
              <w:rPr>
                <w:rFonts w:hint="default" w:ascii="宋体" w:hAnsi="宋体"/>
                <w:sz w:val="24"/>
              </w:rPr>
            </w:pPr>
          </w:p>
        </w:tc>
        <w:tc>
          <w:tcPr>
            <w:tcW w:w="1092" w:type="dxa"/>
            <w:vMerge w:val="continue"/>
            <w:tcBorders>
              <w:tl2br w:val="nil"/>
              <w:tr2bl w:val="nil"/>
            </w:tcBorders>
            <w:vAlign w:val="center"/>
          </w:tcPr>
          <w:p>
            <w:pPr>
              <w:autoSpaceDN w:val="0"/>
              <w:textAlignment w:val="auto"/>
              <w:rPr>
                <w:rFonts w:hint="default" w:ascii="宋体" w:hAnsi="宋体"/>
                <w:sz w:val="24"/>
              </w:rPr>
            </w:pPr>
          </w:p>
        </w:tc>
        <w:tc>
          <w:tcPr>
            <w:tcW w:w="562" w:type="dxa"/>
            <w:vMerge w:val="continue"/>
            <w:tcBorders>
              <w:tl2br w:val="nil"/>
              <w:tr2bl w:val="nil"/>
            </w:tcBorders>
            <w:vAlign w:val="center"/>
          </w:tcPr>
          <w:p>
            <w:pPr>
              <w:autoSpaceDN w:val="0"/>
              <w:jc w:val="center"/>
              <w:textAlignment w:val="center"/>
              <w:rPr>
                <w:rFonts w:hint="default" w:ascii="宋体" w:hAnsi="宋体"/>
                <w:sz w:val="24"/>
              </w:rPr>
            </w:pPr>
          </w:p>
        </w:tc>
        <w:tc>
          <w:tcPr>
            <w:tcW w:w="909"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专业技术人员</w:t>
            </w:r>
          </w:p>
        </w:tc>
        <w:tc>
          <w:tcPr>
            <w:tcW w:w="527"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988"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1747"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市政工程、市政工程技术、道路与桥梁、道路与桥梁工程、道路桥梁工程技术</w:t>
            </w:r>
            <w:r>
              <w:rPr>
                <w:rFonts w:hint="eastAsia" w:ascii="宋体" w:hAnsi="宋体"/>
                <w:b w:val="0"/>
                <w:i w:val="0"/>
                <w:color w:val="000000"/>
                <w:sz w:val="22"/>
                <w:u w:val="none"/>
                <w:lang w:eastAsia="zh-CN"/>
              </w:rPr>
              <w:t>、公路与桥梁</w:t>
            </w:r>
          </w:p>
        </w:tc>
        <w:tc>
          <w:tcPr>
            <w:tcW w:w="733"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eastAsia" w:ascii="宋体" w:hAnsi="宋体"/>
                <w:b w:val="0"/>
                <w:i w:val="0"/>
                <w:color w:val="000000"/>
                <w:sz w:val="22"/>
                <w:u w:val="none"/>
                <w:lang w:eastAsia="zh-CN"/>
              </w:rPr>
              <w:t>本科及以上</w:t>
            </w:r>
          </w:p>
        </w:tc>
        <w:tc>
          <w:tcPr>
            <w:tcW w:w="497" w:type="dxa"/>
            <w:tcBorders>
              <w:tl2br w:val="nil"/>
              <w:tr2bl w:val="nil"/>
            </w:tcBorders>
            <w:vAlign w:val="center"/>
          </w:tcPr>
          <w:p>
            <w:pPr>
              <w:autoSpaceDN w:val="0"/>
              <w:jc w:val="both"/>
              <w:textAlignment w:val="center"/>
              <w:rPr>
                <w:rFonts w:hint="default" w:ascii="宋体" w:hAnsi="宋体" w:eastAsia="宋体"/>
                <w:b w:val="0"/>
                <w:i w:val="0"/>
                <w:color w:val="000000"/>
                <w:sz w:val="21"/>
                <w:u w:val="none"/>
                <w:lang w:eastAsia="zh-CN"/>
              </w:rPr>
            </w:pPr>
          </w:p>
        </w:tc>
        <w:tc>
          <w:tcPr>
            <w:tcW w:w="531"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学士</w:t>
            </w:r>
            <w:r>
              <w:rPr>
                <w:rFonts w:hint="eastAsia" w:ascii="宋体" w:hAnsi="宋体"/>
                <w:b w:val="0"/>
                <w:i w:val="0"/>
                <w:color w:val="000000"/>
                <w:sz w:val="22"/>
                <w:u w:val="none"/>
                <w:lang w:eastAsia="zh-CN"/>
              </w:rPr>
              <w:t>及以上</w:t>
            </w:r>
          </w:p>
        </w:tc>
        <w:tc>
          <w:tcPr>
            <w:tcW w:w="545"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不限</w:t>
            </w:r>
          </w:p>
        </w:tc>
        <w:tc>
          <w:tcPr>
            <w:tcW w:w="534"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不限</w:t>
            </w:r>
          </w:p>
        </w:tc>
        <w:tc>
          <w:tcPr>
            <w:tcW w:w="681" w:type="dxa"/>
            <w:vMerge w:val="continue"/>
            <w:tcBorders>
              <w:tl2br w:val="nil"/>
              <w:tr2bl w:val="nil"/>
            </w:tcBorders>
            <w:vAlign w:val="center"/>
          </w:tcPr>
          <w:p>
            <w:pPr>
              <w:rPr>
                <w:rFonts w:hint="default" w:ascii="宋体" w:hAnsi="宋体"/>
                <w:sz w:val="24"/>
              </w:rPr>
            </w:pPr>
          </w:p>
        </w:tc>
        <w:tc>
          <w:tcPr>
            <w:tcW w:w="895"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不限</w:t>
            </w:r>
          </w:p>
        </w:tc>
        <w:tc>
          <w:tcPr>
            <w:tcW w:w="749"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无</w:t>
            </w:r>
          </w:p>
        </w:tc>
        <w:tc>
          <w:tcPr>
            <w:tcW w:w="1911" w:type="dxa"/>
            <w:vMerge w:val="continue"/>
            <w:tcBorders>
              <w:tl2br w:val="nil"/>
              <w:tr2bl w:val="nil"/>
            </w:tcBorders>
            <w:vAlign w:val="center"/>
          </w:tcPr>
          <w:p>
            <w:pPr>
              <w:rPr>
                <w:rFonts w:hint="default" w:ascii="宋体" w:hAnsi="宋体"/>
                <w:sz w:val="24"/>
              </w:rPr>
            </w:pPr>
          </w:p>
        </w:tc>
        <w:tc>
          <w:tcPr>
            <w:tcW w:w="743" w:type="dxa"/>
            <w:tcBorders>
              <w:tl2br w:val="nil"/>
              <w:tr2bl w:val="nil"/>
            </w:tcBorders>
            <w:vAlign w:val="center"/>
          </w:tcPr>
          <w:p>
            <w:pPr>
              <w:autoSpaceDN w:val="0"/>
              <w:jc w:val="center"/>
              <w:textAlignment w:val="center"/>
              <w:rPr>
                <w:rFonts w:hint="default" w:ascii="宋体" w:hAnsi="宋体" w:eastAsia="宋体"/>
                <w:b/>
                <w:i w:val="0"/>
                <w:color w:val="000000"/>
                <w:sz w:val="20"/>
                <w:u w:val="none"/>
                <w:lang w:eastAsia="zh-CN"/>
              </w:rPr>
            </w:pPr>
            <w:r>
              <w:rPr>
                <w:rFonts w:hint="eastAsia" w:ascii="宋体" w:hAnsi="宋体" w:eastAsia="宋体"/>
                <w:b w:val="0"/>
                <w:i w:val="0"/>
                <w:color w:val="000000"/>
                <w:sz w:val="22"/>
                <w:u w:val="none"/>
                <w:lang w:eastAsia="zh-CN"/>
              </w:rPr>
              <w:t>本单位最低服务年限五年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2361" w:hRule="atLeast"/>
        </w:trPr>
        <w:tc>
          <w:tcPr>
            <w:tcW w:w="756" w:type="dxa"/>
            <w:vMerge w:val="continue"/>
            <w:tcBorders>
              <w:tl2br w:val="nil"/>
              <w:tr2bl w:val="nil"/>
            </w:tcBorders>
            <w:vAlign w:val="center"/>
          </w:tcPr>
          <w:p>
            <w:pPr>
              <w:rPr>
                <w:rFonts w:hint="default" w:ascii="宋体" w:hAnsi="宋体"/>
                <w:sz w:val="24"/>
              </w:rPr>
            </w:pPr>
          </w:p>
        </w:tc>
        <w:tc>
          <w:tcPr>
            <w:tcW w:w="1092" w:type="dxa"/>
            <w:vMerge w:val="restart"/>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三明市建设工程消防技术保障服务中心</w:t>
            </w:r>
          </w:p>
        </w:tc>
        <w:tc>
          <w:tcPr>
            <w:tcW w:w="562" w:type="dxa"/>
            <w:vMerge w:val="restart"/>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财政核拨</w:t>
            </w:r>
          </w:p>
        </w:tc>
        <w:tc>
          <w:tcPr>
            <w:tcW w:w="909"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专业技术人员</w:t>
            </w:r>
          </w:p>
        </w:tc>
        <w:tc>
          <w:tcPr>
            <w:tcW w:w="527"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988"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1747"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消防工程</w:t>
            </w:r>
            <w:r>
              <w:rPr>
                <w:rFonts w:hint="eastAsia" w:ascii="宋体" w:hAnsi="宋体"/>
                <w:b w:val="0"/>
                <w:i w:val="0"/>
                <w:color w:val="000000"/>
                <w:sz w:val="22"/>
                <w:u w:val="none"/>
                <w:lang w:eastAsia="zh-CN"/>
              </w:rPr>
              <w:t>（</w:t>
            </w:r>
            <w:r>
              <w:rPr>
                <w:rFonts w:hint="default" w:ascii="宋体" w:hAnsi="宋体" w:eastAsia="宋体"/>
                <w:b w:val="0"/>
                <w:i w:val="0"/>
                <w:color w:val="000000"/>
                <w:sz w:val="22"/>
                <w:u w:val="none"/>
                <w:lang w:eastAsia="zh-CN"/>
              </w:rPr>
              <w:t>技术</w:t>
            </w:r>
            <w:r>
              <w:rPr>
                <w:rFonts w:hint="eastAsia" w:ascii="宋体" w:hAnsi="宋体"/>
                <w:b w:val="0"/>
                <w:i w:val="0"/>
                <w:color w:val="000000"/>
                <w:sz w:val="22"/>
                <w:u w:val="none"/>
                <w:lang w:eastAsia="zh-CN"/>
              </w:rPr>
              <w:t>）</w:t>
            </w:r>
            <w:r>
              <w:rPr>
                <w:rFonts w:hint="default" w:ascii="宋体" w:hAnsi="宋体" w:eastAsia="宋体"/>
                <w:b w:val="0"/>
                <w:i w:val="0"/>
                <w:color w:val="000000"/>
                <w:sz w:val="22"/>
                <w:u w:val="none"/>
                <w:lang w:eastAsia="zh-CN"/>
              </w:rPr>
              <w:t>、消防管理、消防工程</w:t>
            </w:r>
            <w:r>
              <w:rPr>
                <w:rFonts w:hint="eastAsia" w:ascii="宋体" w:hAnsi="宋体"/>
                <w:b w:val="0"/>
                <w:i w:val="0"/>
                <w:color w:val="000000"/>
                <w:sz w:val="22"/>
                <w:u w:val="none"/>
                <w:lang w:eastAsia="zh-CN"/>
              </w:rPr>
              <w:t>、消防工程技术</w:t>
            </w:r>
          </w:p>
        </w:tc>
        <w:tc>
          <w:tcPr>
            <w:tcW w:w="733"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eastAsia" w:ascii="宋体" w:hAnsi="宋体"/>
                <w:b w:val="0"/>
                <w:i w:val="0"/>
                <w:color w:val="000000"/>
                <w:sz w:val="22"/>
                <w:u w:val="none"/>
                <w:lang w:eastAsia="zh-CN"/>
              </w:rPr>
              <w:t>本科及以上</w:t>
            </w:r>
          </w:p>
        </w:tc>
        <w:tc>
          <w:tcPr>
            <w:tcW w:w="497"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531"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学士</w:t>
            </w:r>
            <w:r>
              <w:rPr>
                <w:rFonts w:hint="eastAsia" w:ascii="宋体" w:hAnsi="宋体"/>
                <w:b w:val="0"/>
                <w:i w:val="0"/>
                <w:color w:val="000000"/>
                <w:sz w:val="22"/>
                <w:u w:val="none"/>
                <w:lang w:eastAsia="zh-CN"/>
              </w:rPr>
              <w:t>及以上</w:t>
            </w:r>
          </w:p>
        </w:tc>
        <w:tc>
          <w:tcPr>
            <w:tcW w:w="545"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不限</w:t>
            </w:r>
          </w:p>
        </w:tc>
        <w:tc>
          <w:tcPr>
            <w:tcW w:w="534"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不限</w:t>
            </w:r>
          </w:p>
        </w:tc>
        <w:tc>
          <w:tcPr>
            <w:tcW w:w="681" w:type="dxa"/>
            <w:vMerge w:val="restart"/>
            <w:tcBorders>
              <w:tl2br w:val="nil"/>
              <w:tr2bl w:val="nil"/>
            </w:tcBorders>
            <w:vAlign w:val="center"/>
          </w:tcPr>
          <w:p>
            <w:pPr>
              <w:jc w:val="center"/>
              <w:rPr>
                <w:rFonts w:hint="default" w:ascii="宋体" w:hAnsi="宋体"/>
                <w:sz w:val="24"/>
              </w:rPr>
            </w:pPr>
            <w:r>
              <w:rPr>
                <w:rFonts w:hint="default" w:ascii="宋体" w:hAnsi="宋体" w:eastAsia="宋体"/>
                <w:b w:val="0"/>
                <w:i w:val="0"/>
                <w:color w:val="000000"/>
                <w:sz w:val="22"/>
                <w:u w:val="none"/>
                <w:lang w:eastAsia="zh-CN"/>
              </w:rPr>
              <w:t>县及以下事业单位在编在岗人员（不含工勤人员</w:t>
            </w:r>
          </w:p>
        </w:tc>
        <w:tc>
          <w:tcPr>
            <w:tcW w:w="895"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不限</w:t>
            </w:r>
          </w:p>
        </w:tc>
        <w:tc>
          <w:tcPr>
            <w:tcW w:w="749"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无</w:t>
            </w:r>
          </w:p>
        </w:tc>
        <w:tc>
          <w:tcPr>
            <w:tcW w:w="1911" w:type="dxa"/>
            <w:vMerge w:val="restart"/>
            <w:tcBorders>
              <w:tl2br w:val="nil"/>
              <w:tr2bl w:val="nil"/>
            </w:tcBorders>
            <w:vAlign w:val="center"/>
          </w:tcPr>
          <w:p>
            <w:pPr>
              <w:jc w:val="center"/>
              <w:rPr>
                <w:rFonts w:hint="default" w:ascii="宋体" w:hAnsi="宋体"/>
                <w:sz w:val="24"/>
              </w:rPr>
            </w:pPr>
            <w:r>
              <w:rPr>
                <w:rFonts w:hint="eastAsia" w:ascii="宋体" w:hAnsi="宋体"/>
                <w:b w:val="0"/>
                <w:i w:val="0"/>
                <w:color w:val="000000"/>
                <w:sz w:val="22"/>
                <w:u w:val="none"/>
                <w:lang w:eastAsia="zh-CN"/>
              </w:rPr>
              <w:t>雷</w:t>
            </w:r>
            <w:r>
              <w:rPr>
                <w:rFonts w:hint="default" w:ascii="宋体" w:hAnsi="宋体" w:eastAsia="宋体"/>
                <w:b w:val="0"/>
                <w:i w:val="0"/>
                <w:color w:val="000000"/>
                <w:sz w:val="22"/>
                <w:u w:val="none"/>
                <w:lang w:eastAsia="zh-CN"/>
              </w:rPr>
              <w:t>女士</w:t>
            </w:r>
            <w:r>
              <w:rPr>
                <w:rFonts w:hint="eastAsia" w:ascii="宋体" w:hAnsi="宋体"/>
                <w:b w:val="0"/>
                <w:i w:val="0"/>
                <w:color w:val="000000"/>
                <w:sz w:val="22"/>
                <w:u w:val="none"/>
                <w:lang w:eastAsia="zh-CN"/>
              </w:rPr>
              <w:t>、张女士</w:t>
            </w:r>
            <w:r>
              <w:rPr>
                <w:rFonts w:hint="default" w:ascii="宋体" w:hAnsi="宋体" w:eastAsia="宋体"/>
                <w:b w:val="0"/>
                <w:i w:val="0"/>
                <w:color w:val="000000"/>
                <w:sz w:val="22"/>
                <w:u w:val="none"/>
                <w:lang w:eastAsia="zh-CN"/>
              </w:rPr>
              <w:br w:type="textWrapping"/>
            </w:r>
            <w:r>
              <w:rPr>
                <w:rFonts w:hint="default" w:ascii="宋体" w:hAnsi="宋体" w:eastAsia="宋体"/>
                <w:b w:val="0"/>
                <w:i w:val="0"/>
                <w:color w:val="000000"/>
                <w:sz w:val="22"/>
                <w:u w:val="none"/>
                <w:lang w:eastAsia="zh-CN"/>
              </w:rPr>
              <w:t>0598-8592082</w:t>
            </w:r>
          </w:p>
        </w:tc>
        <w:tc>
          <w:tcPr>
            <w:tcW w:w="743"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eastAsia" w:ascii="宋体" w:hAnsi="宋体" w:eastAsia="宋体"/>
                <w:b w:val="0"/>
                <w:i w:val="0"/>
                <w:color w:val="000000"/>
                <w:sz w:val="22"/>
                <w:u w:val="none"/>
                <w:lang w:eastAsia="zh-CN"/>
              </w:rPr>
              <w:t>本单位最低服务年限五年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2361" w:hRule="atLeast"/>
        </w:trPr>
        <w:tc>
          <w:tcPr>
            <w:tcW w:w="756" w:type="dxa"/>
            <w:vMerge w:val="continue"/>
            <w:tcBorders>
              <w:tl2br w:val="nil"/>
              <w:tr2bl w:val="nil"/>
            </w:tcBorders>
            <w:vAlign w:val="center"/>
          </w:tcPr>
          <w:p>
            <w:pPr>
              <w:rPr>
                <w:rFonts w:hint="default" w:ascii="宋体" w:hAnsi="宋体"/>
                <w:sz w:val="24"/>
              </w:rPr>
            </w:pPr>
          </w:p>
        </w:tc>
        <w:tc>
          <w:tcPr>
            <w:tcW w:w="1092" w:type="dxa"/>
            <w:vMerge w:val="continue"/>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562" w:type="dxa"/>
            <w:vMerge w:val="continue"/>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09"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专业技术人员</w:t>
            </w:r>
          </w:p>
        </w:tc>
        <w:tc>
          <w:tcPr>
            <w:tcW w:w="527"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val="en-US" w:eastAsia="zh-CN"/>
              </w:rPr>
            </w:pPr>
            <w:r>
              <w:rPr>
                <w:rFonts w:hint="eastAsia" w:ascii="宋体" w:hAnsi="宋体"/>
                <w:b w:val="0"/>
                <w:i w:val="0"/>
                <w:color w:val="000000"/>
                <w:sz w:val="22"/>
                <w:u w:val="none"/>
                <w:lang w:val="en-US" w:eastAsia="zh-CN"/>
              </w:rPr>
              <w:t>1</w:t>
            </w:r>
          </w:p>
        </w:tc>
        <w:tc>
          <w:tcPr>
            <w:tcW w:w="988"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val="en-US" w:eastAsia="zh-CN"/>
              </w:rPr>
            </w:pPr>
            <w:r>
              <w:rPr>
                <w:rFonts w:hint="eastAsia" w:ascii="宋体" w:hAnsi="宋体"/>
                <w:b w:val="0"/>
                <w:i w:val="0"/>
                <w:color w:val="000000"/>
                <w:sz w:val="22"/>
                <w:u w:val="none"/>
                <w:lang w:val="en-US" w:eastAsia="zh-CN"/>
              </w:rPr>
              <w:t>35</w:t>
            </w:r>
          </w:p>
        </w:tc>
        <w:tc>
          <w:tcPr>
            <w:tcW w:w="1747"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给排水科学与工程、给（水）排水工程、给排水工程技术</w:t>
            </w:r>
          </w:p>
        </w:tc>
        <w:tc>
          <w:tcPr>
            <w:tcW w:w="733" w:type="dxa"/>
            <w:tcBorders>
              <w:tl2br w:val="nil"/>
              <w:tr2bl w:val="nil"/>
            </w:tcBorders>
            <w:vAlign w:val="center"/>
          </w:tcPr>
          <w:p>
            <w:pPr>
              <w:autoSpaceDN w:val="0"/>
              <w:jc w:val="center"/>
              <w:textAlignment w:val="center"/>
              <w:rPr>
                <w:rFonts w:hint="eastAsia" w:ascii="宋体" w:hAnsi="宋体"/>
                <w:b w:val="0"/>
                <w:i w:val="0"/>
                <w:color w:val="000000"/>
                <w:sz w:val="22"/>
                <w:u w:val="none"/>
                <w:lang w:eastAsia="zh-CN"/>
              </w:rPr>
            </w:pPr>
            <w:r>
              <w:rPr>
                <w:rFonts w:hint="eastAsia" w:ascii="宋体" w:hAnsi="宋体"/>
                <w:b w:val="0"/>
                <w:i w:val="0"/>
                <w:color w:val="000000"/>
                <w:sz w:val="22"/>
                <w:u w:val="none"/>
                <w:lang w:eastAsia="zh-CN"/>
              </w:rPr>
              <w:t>本科及以上</w:t>
            </w:r>
          </w:p>
        </w:tc>
        <w:tc>
          <w:tcPr>
            <w:tcW w:w="497"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531"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学士</w:t>
            </w:r>
            <w:r>
              <w:rPr>
                <w:rFonts w:hint="eastAsia" w:ascii="宋体" w:hAnsi="宋体"/>
                <w:b w:val="0"/>
                <w:i w:val="0"/>
                <w:color w:val="000000"/>
                <w:sz w:val="22"/>
                <w:u w:val="none"/>
                <w:lang w:eastAsia="zh-CN"/>
              </w:rPr>
              <w:t>及以上</w:t>
            </w:r>
          </w:p>
        </w:tc>
        <w:tc>
          <w:tcPr>
            <w:tcW w:w="545"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不限</w:t>
            </w:r>
          </w:p>
        </w:tc>
        <w:tc>
          <w:tcPr>
            <w:tcW w:w="534"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不限</w:t>
            </w:r>
          </w:p>
        </w:tc>
        <w:tc>
          <w:tcPr>
            <w:tcW w:w="681" w:type="dxa"/>
            <w:vMerge w:val="continue"/>
            <w:tcBorders>
              <w:tl2br w:val="nil"/>
              <w:tr2bl w:val="nil"/>
            </w:tcBorders>
            <w:vAlign w:val="center"/>
          </w:tcPr>
          <w:p>
            <w:pPr>
              <w:rPr>
                <w:rFonts w:hint="default" w:ascii="宋体" w:hAnsi="宋体"/>
                <w:sz w:val="24"/>
              </w:rPr>
            </w:pPr>
          </w:p>
        </w:tc>
        <w:tc>
          <w:tcPr>
            <w:tcW w:w="895"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不限</w:t>
            </w:r>
          </w:p>
        </w:tc>
        <w:tc>
          <w:tcPr>
            <w:tcW w:w="749"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无</w:t>
            </w:r>
          </w:p>
        </w:tc>
        <w:tc>
          <w:tcPr>
            <w:tcW w:w="1911" w:type="dxa"/>
            <w:vMerge w:val="continue"/>
            <w:tcBorders>
              <w:tl2br w:val="nil"/>
              <w:tr2bl w:val="nil"/>
            </w:tcBorders>
            <w:vAlign w:val="center"/>
          </w:tcPr>
          <w:p>
            <w:pPr>
              <w:rPr>
                <w:rFonts w:hint="default" w:ascii="宋体" w:hAnsi="宋体"/>
                <w:sz w:val="24"/>
              </w:rPr>
            </w:pPr>
          </w:p>
        </w:tc>
        <w:tc>
          <w:tcPr>
            <w:tcW w:w="743" w:type="dxa"/>
            <w:tcBorders>
              <w:tl2br w:val="nil"/>
              <w:tr2bl w:val="nil"/>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eastAsia" w:ascii="宋体" w:hAnsi="宋体" w:eastAsia="宋体"/>
                <w:b w:val="0"/>
                <w:i w:val="0"/>
                <w:color w:val="000000"/>
                <w:sz w:val="22"/>
                <w:u w:val="none"/>
                <w:lang w:eastAsia="zh-CN"/>
              </w:rPr>
              <w:t>本单位最低服务年限五年</w:t>
            </w:r>
          </w:p>
        </w:tc>
      </w:tr>
    </w:tbl>
    <w:p>
      <w:pPr>
        <w:widowControl w:val="0"/>
        <w:wordWrap/>
        <w:adjustRightInd/>
        <w:snapToGrid/>
        <w:spacing w:before="0" w:after="0" w:line="240" w:lineRule="auto"/>
        <w:ind w:right="0"/>
        <w:jc w:val="both"/>
        <w:textAlignment w:val="auto"/>
        <w:outlineLvl w:val="9"/>
        <w:rPr>
          <w:rFonts w:hint="eastAsia" w:ascii="仿宋_GB2312" w:hAnsi="仿宋_GB2312" w:eastAsia="仿宋_GB2312" w:cs="仿宋_GB2312"/>
          <w:sz w:val="32"/>
          <w:szCs w:val="32"/>
        </w:rPr>
      </w:pPr>
      <w:bookmarkStart w:id="0" w:name="_GoBack"/>
      <w:bookmarkEnd w:id="0"/>
    </w:p>
    <w:sectPr>
      <w:headerReference r:id="rId3" w:type="default"/>
      <w:footerReference r:id="rId4" w:type="default"/>
      <w:pgSz w:w="16838" w:h="11906" w:orient="landscape"/>
      <w:pgMar w:top="1474" w:right="1474" w:bottom="1474" w:left="1474" w:header="851" w:footer="992"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宋体"/>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QGZR60BAABK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s8d6cPscakh4Bpabj2Q84c/RGdWfSgwOYvyiEY&#10;xz4fzr2VQyIiP1oulssKQwJj0wVx2MvzADHdSW9JNhoKOLzSU77/HNMpdUrJ1Zy/1cagn9fG/eVA&#10;zOxhmfuJY7bSsBlG4hvfHlBPj3NvqMPFpMTcO2xrXpHJgMnYTMYugN52ZYdyvRiudglJFG65wgl2&#10;LIwDK+rG5cob8fpesl5+gfU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UBmUetAQAASgMA&#10;AA4AAAAAAAAAAQAgAAAAHgEAAGRycy9lMm9Eb2MueG1sUEsFBgAAAAAGAAYAWQEAAD0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F1873"/>
    <w:rsid w:val="14E752D8"/>
    <w:rsid w:val="171408E1"/>
    <w:rsid w:val="2A4E5757"/>
    <w:rsid w:val="33BA0CA2"/>
    <w:rsid w:val="51500DEC"/>
    <w:rsid w:val="5AB57D72"/>
    <w:rsid w:val="60892B59"/>
    <w:rsid w:val="72212D35"/>
    <w:rsid w:val="7B9B35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page number"/>
    <w:semiHidden/>
    <w:unhideWhenUsed/>
    <w:qFormat/>
    <w:uiPriority w:val="0"/>
  </w:style>
  <w:style w:type="character" w:styleId="8">
    <w:name w:val="Hyperlink"/>
    <w:basedOn w:val="5"/>
    <w:qFormat/>
    <w:uiPriority w:val="99"/>
    <w:rPr>
      <w:color w:val="0000FF"/>
      <w:u w:val="single"/>
    </w:r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687</Words>
  <Characters>3918</Characters>
  <Lines>32</Lines>
  <Paragraphs>9</Paragraphs>
  <TotalTime>0</TotalTime>
  <ScaleCrop>false</ScaleCrop>
  <LinksUpToDate>false</LinksUpToDate>
  <CharactersWithSpaces>0</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2020-06-15T03:49:00Z</dcterms:created>
  <dc:creator>1</dc:creator>
  <cp:lastModifiedBy>郑雅婷</cp:lastModifiedBy>
  <cp:lastPrinted>2021-07-28T08:00:00Z</cp:lastPrinted>
  <dcterms:modified xsi:type="dcterms:W3CDTF">2021-07-29T00:33:59Z</dcterms:modified>
  <dc:title>三明市住房和城乡建设局关于直属事业单位公开选聘工作人员的通告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