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  <w:t>曲靖职业技术学院2021年公开招聘编外教师报名表</w:t>
      </w:r>
    </w:p>
    <w:p>
      <w:pPr>
        <w:pStyle w:val="4"/>
      </w:pPr>
    </w:p>
    <w:tbl>
      <w:tblPr>
        <w:tblStyle w:val="2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40"/>
        <w:gridCol w:w="1020"/>
        <w:gridCol w:w="1000"/>
        <w:gridCol w:w="851"/>
        <w:gridCol w:w="118"/>
        <w:gridCol w:w="33"/>
        <w:gridCol w:w="550"/>
        <w:gridCol w:w="52"/>
        <w:gridCol w:w="1178"/>
        <w:gridCol w:w="439"/>
        <w:gridCol w:w="6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3" w:type="dxa"/>
          </w:tcPr>
          <w:p>
            <w:pPr>
              <w:adjustRightInd w:val="0"/>
              <w:snapToGrid w:val="0"/>
              <w:spacing w:line="600" w:lineRule="exact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本人近期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小一寸电子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职业（执业）资格证名称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423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报名岗位</w:t>
            </w:r>
          </w:p>
        </w:tc>
        <w:tc>
          <w:tcPr>
            <w:tcW w:w="7228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本科毕业院校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  时间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本科专业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硕士毕业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毕业  时间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硕士专业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0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备用联系电话</w:t>
            </w:r>
          </w:p>
        </w:tc>
        <w:tc>
          <w:tcPr>
            <w:tcW w:w="420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wordWrap w:val="0"/>
              <w:adjustRightInd w:val="0"/>
              <w:snapToGrid w:val="0"/>
              <w:spacing w:line="600" w:lineRule="exact"/>
              <w:ind w:right="5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科研论文发表情况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家庭主要成员及社会关系（包括父母、配偶、子女）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668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ind w:firstLine="506" w:firstLineChars="21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报名参加曲靖职业技术学院2021年编外教师招聘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>
            <w:pPr>
              <w:adjustRightInd w:val="0"/>
              <w:snapToGrid w:val="0"/>
              <w:spacing w:line="600" w:lineRule="exact"/>
              <w:ind w:firstLine="3900" w:firstLineChars="1500"/>
              <w:jc w:val="left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600" w:lineRule="exact"/>
              <w:ind w:firstLine="6240" w:firstLineChars="24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329B1"/>
    <w:rsid w:val="3673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5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2021-07-30T01:13:00Z</dcterms:created>
  <dc:creator>admin</dc:creator>
  <cp:lastModifiedBy>admin</cp:lastModifiedBy>
  <dcterms:modified xsi:type="dcterms:W3CDTF">2021-07-30T01:14:15Z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