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附表1</w:t>
      </w:r>
    </w:p>
    <w:p>
      <w:pPr>
        <w:widowControl/>
        <w:spacing w:line="500" w:lineRule="exact"/>
        <w:jc w:val="center"/>
        <w:rPr>
          <w:rFonts w:ascii="方正小标宋简体" w:hAnsi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cs="方正小标宋简体"/>
          <w:kern w:val="0"/>
          <w:sz w:val="36"/>
          <w:szCs w:val="36"/>
        </w:rPr>
        <w:t>温州市瓯江口投资管理有限公司公开招聘</w:t>
      </w:r>
    </w:p>
    <w:p>
      <w:pPr>
        <w:widowControl/>
        <w:spacing w:line="500" w:lineRule="exact"/>
        <w:jc w:val="center"/>
        <w:rPr>
          <w:rFonts w:ascii="方正小标宋简体" w:hAnsi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cs="方正小标宋简体"/>
          <w:kern w:val="0"/>
          <w:sz w:val="36"/>
          <w:szCs w:val="36"/>
        </w:rPr>
        <w:t>工作人员条</w:t>
      </w:r>
      <w:bookmarkStart w:id="0" w:name="_GoBack"/>
      <w:bookmarkEnd w:id="0"/>
      <w:r>
        <w:rPr>
          <w:rFonts w:hint="eastAsia" w:ascii="方正小标宋简体" w:hAnsi="方正小标宋简体" w:cs="方正小标宋简体"/>
          <w:kern w:val="0"/>
          <w:sz w:val="36"/>
          <w:szCs w:val="36"/>
        </w:rPr>
        <w:t>件一览表</w:t>
      </w:r>
    </w:p>
    <w:tbl>
      <w:tblPr>
        <w:tblStyle w:val="2"/>
        <w:tblW w:w="9912" w:type="dxa"/>
        <w:tblInd w:w="-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70"/>
        <w:gridCol w:w="567"/>
        <w:gridCol w:w="709"/>
        <w:gridCol w:w="708"/>
        <w:gridCol w:w="1805"/>
        <w:gridCol w:w="1039"/>
        <w:gridCol w:w="866"/>
        <w:gridCol w:w="2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18"/>
                <w:szCs w:val="18"/>
              </w:rPr>
              <w:t>岗位及代码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7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18"/>
                <w:szCs w:val="18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18"/>
                <w:szCs w:val="18"/>
              </w:rPr>
              <w:t>职称/资格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18"/>
                <w:szCs w:val="18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投资管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  <w:lang w:eastAsia="zh-CN"/>
              </w:rPr>
              <w:t>理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经济学（020101）、金融学（020301K）、投资学（020304）、经济与金融（020307T）、会计学（120203K）、审计学（120207）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1、具有2年及以上金融、股权投资管理相关经历。</w:t>
            </w:r>
          </w:p>
          <w:p>
            <w:pPr>
              <w:widowControl/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2、基金管理人从业资格或证券业从业人员资格。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投资管理2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经济学（020101）、金融学（020301K）、投资学（020304）、经济与金融（020307T）、会计学（120203K）、审计学（120207）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1、应届毕业生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法务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法学（030101K）、知识产权（030102T）、信用风险管理与法律防控（030104T）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1、温州市户籍</w:t>
            </w:r>
          </w:p>
          <w:p>
            <w:pPr>
              <w:widowControl/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2、具有2年及以上相关经济法务工作经历。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综合管理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18"/>
                <w:szCs w:val="18"/>
              </w:rPr>
              <w:t>汉语言文学（050101）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18"/>
                <w:szCs w:val="18"/>
              </w:rPr>
              <w:t>汉言语（050102）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1、温州市户籍</w:t>
            </w:r>
          </w:p>
          <w:p>
            <w:pPr>
              <w:widowControl/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2、具有3年及以上相关文秘、会撰写各类总结工作经历。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工程管理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土木类（0810）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水利类（0811）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具有二级造价师及以上职业资格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温州市户籍</w:t>
            </w:r>
          </w:p>
          <w:p>
            <w:pPr>
              <w:widowControl/>
              <w:numPr>
                <w:ilvl w:val="0"/>
                <w:numId w:val="1"/>
              </w:numPr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具有2年及以上从事工程相关工作经历。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金融管理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_GB2312" w:hAnsi="仿宋" w:eastAsia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经济学（020101）、金融学（020301K）、投资学（020304）、经济与金融（020307T）、会计学（120203K）、财务管理（120204）、审计学（120207）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本科及以上（学士学位及以上）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1、温州市户籍</w:t>
            </w:r>
          </w:p>
          <w:p>
            <w:pPr>
              <w:widowControl/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2、具有2年及以上金融机构（银行，证券，基金，信托）或其他金融机构相关工作经验。</w:t>
            </w:r>
          </w:p>
          <w:p>
            <w:pPr>
              <w:widowControl/>
              <w:spacing w:line="220" w:lineRule="exac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3、综合文字能力强者优先。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财务管理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会计学（120203K）、财务管理（120204）、审计学（120207）、财政学（020201K）、税收学（020202）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本科及以上（学士学位及以上）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1、应届毕业生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7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91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注：招考专业详见专业资格审查办法。</w:t>
            </w:r>
          </w:p>
        </w:tc>
      </w:tr>
    </w:tbl>
    <w:p>
      <w:pPr>
        <w:rPr>
          <w:rFonts w:hint="eastAsia" w:eastAsia="方正小标宋简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71D97"/>
    <w:multiLevelType w:val="singleLevel"/>
    <w:tmpl w:val="A2171D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D72A65"/>
    <w:rsid w:val="D9D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</w:pPr>
    <w:rPr>
      <w:rFonts w:ascii="Times New Roman" w:hAnsi="Times New Roman" w:eastAsia="方正小标宋简体" w:cs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2021-07-30T16:47:00Z</dcterms:created>
  <dc:creator>greatwall</dc:creator>
  <cp:lastModifiedBy>greatwall</cp:lastModifiedBy>
  <dcterms:modified xsi:type="dcterms:W3CDTF">2021-07-30T16:48:01Z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