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heme="majorEastAsia" w:hAnsiTheme="majorEastAsia" w:eastAsiaTheme="majorEastAsia" w:cs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14:textFill>
            <w14:solidFill>
              <w14:schemeClr w14:val="tx1"/>
            </w14:solidFill>
          </w14:textFill>
        </w:rPr>
        <w:t>附件1</w:t>
      </w:r>
    </w:p>
    <w:p>
      <w:pPr>
        <w:spacing w:line="560" w:lineRule="exact"/>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color w:val="000000" w:themeColor="text1"/>
          <w:spacing w:val="-14"/>
          <w:kern w:val="0"/>
          <w:sz w:val="36"/>
          <w:szCs w:val="36"/>
          <w14:textFill>
            <w14:solidFill>
              <w14:schemeClr w14:val="tx1"/>
            </w14:solidFill>
          </w14:textFill>
        </w:rPr>
        <w:t>重庆市科学技术研究院下属国有企业2021年公开招聘高级管理人员岗位需求表</w:t>
      </w:r>
    </w:p>
    <w:tbl>
      <w:tblPr>
        <w:tblStyle w:val="2"/>
        <w:tblW w:w="15101" w:type="dxa"/>
        <w:jc w:val="center"/>
        <w:tblLayout w:type="fixed"/>
        <w:tblCellMar>
          <w:top w:w="0" w:type="dxa"/>
          <w:left w:w="108" w:type="dxa"/>
          <w:bottom w:w="0" w:type="dxa"/>
          <w:right w:w="108" w:type="dxa"/>
        </w:tblCellMar>
      </w:tblPr>
      <w:tblGrid>
        <w:gridCol w:w="567"/>
        <w:gridCol w:w="2350"/>
        <w:gridCol w:w="992"/>
        <w:gridCol w:w="851"/>
        <w:gridCol w:w="992"/>
        <w:gridCol w:w="850"/>
        <w:gridCol w:w="1701"/>
        <w:gridCol w:w="1134"/>
        <w:gridCol w:w="2268"/>
        <w:gridCol w:w="3396"/>
      </w:tblGrid>
      <w:tr>
        <w:tblPrEx>
          <w:tblCellMar>
            <w:top w:w="0" w:type="dxa"/>
            <w:left w:w="108" w:type="dxa"/>
            <w:bottom w:w="0" w:type="dxa"/>
            <w:right w:w="108" w:type="dxa"/>
          </w:tblCellMar>
        </w:tblPrEx>
        <w:trPr>
          <w:trHeight w:val="557" w:hRule="atLeast"/>
          <w:tblHeader/>
          <w:jc w:val="cent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序</w:t>
            </w:r>
          </w:p>
          <w:p>
            <w:pPr>
              <w:widowControl/>
              <w:spacing w:line="360" w:lineRule="exact"/>
              <w:jc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号</w:t>
            </w:r>
          </w:p>
        </w:tc>
        <w:tc>
          <w:tcPr>
            <w:tcW w:w="2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单位简介</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岗位</w:t>
            </w:r>
          </w:p>
          <w:p>
            <w:pPr>
              <w:widowControl/>
              <w:spacing w:line="360" w:lineRule="exact"/>
              <w:jc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名称</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招聘名额</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薪资</w:t>
            </w:r>
          </w:p>
          <w:p>
            <w:pPr>
              <w:widowControl/>
              <w:spacing w:line="360" w:lineRule="exact"/>
              <w:jc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待遇</w:t>
            </w:r>
          </w:p>
        </w:tc>
        <w:tc>
          <w:tcPr>
            <w:tcW w:w="9349" w:type="dxa"/>
            <w:gridSpan w:val="5"/>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招聘条件</w:t>
            </w:r>
          </w:p>
        </w:tc>
      </w:tr>
      <w:tr>
        <w:tblPrEx>
          <w:tblCellMar>
            <w:top w:w="0" w:type="dxa"/>
            <w:left w:w="108" w:type="dxa"/>
            <w:bottom w:w="0" w:type="dxa"/>
            <w:right w:w="108" w:type="dxa"/>
          </w:tblCellMar>
        </w:tblPrEx>
        <w:trPr>
          <w:trHeight w:val="564" w:hRule="atLeast"/>
          <w:tblHeade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bCs/>
                <w:color w:val="000000" w:themeColor="text1"/>
                <w:kern w:val="0"/>
                <w:sz w:val="24"/>
                <w14:textFill>
                  <w14:solidFill>
                    <w14:schemeClr w14:val="tx1"/>
                  </w14:solidFill>
                </w14:textFill>
              </w:rPr>
            </w:pPr>
          </w:p>
        </w:tc>
        <w:tc>
          <w:tcPr>
            <w:tcW w:w="2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bCs/>
                <w:color w:val="000000" w:themeColor="text1"/>
                <w:kern w:val="0"/>
                <w:sz w:val="24"/>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bCs/>
                <w:color w:val="000000" w:themeColor="text1"/>
                <w:kern w:val="0"/>
                <w:sz w:val="24"/>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bCs/>
                <w:color w:val="000000" w:themeColor="text1"/>
                <w:kern w:val="0"/>
                <w:sz w:val="24"/>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bCs/>
                <w:color w:val="000000" w:themeColor="text1"/>
                <w:kern w:val="0"/>
                <w:sz w:val="24"/>
                <w14:textFill>
                  <w14:solidFill>
                    <w14:schemeClr w14:val="tx1"/>
                  </w14:solidFill>
                </w14:textFill>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bCs/>
                <w:color w:val="000000" w:themeColor="text1"/>
                <w:spacing w:val="-4"/>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学历要求</w:t>
            </w:r>
          </w:p>
        </w:tc>
        <w:tc>
          <w:tcPr>
            <w:tcW w:w="170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spacing w:val="-4"/>
                <w:kern w:val="0"/>
                <w:sz w:val="24"/>
                <w14:textFill>
                  <w14:solidFill>
                    <w14:schemeClr w14:val="tx1"/>
                  </w14:solidFill>
                </w14:textFill>
              </w:rPr>
              <w:t>专业/职称/资格要求</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年龄</w:t>
            </w:r>
          </w:p>
        </w:tc>
        <w:tc>
          <w:tcPr>
            <w:tcW w:w="226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岗位职责</w:t>
            </w:r>
          </w:p>
        </w:tc>
        <w:tc>
          <w:tcPr>
            <w:tcW w:w="3396"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任职条件</w:t>
            </w:r>
          </w:p>
        </w:tc>
      </w:tr>
      <w:tr>
        <w:tblPrEx>
          <w:tblCellMar>
            <w:top w:w="0" w:type="dxa"/>
            <w:left w:w="108" w:type="dxa"/>
            <w:bottom w:w="0" w:type="dxa"/>
            <w:right w:w="108" w:type="dxa"/>
          </w:tblCellMar>
        </w:tblPrEx>
        <w:trPr>
          <w:trHeight w:val="721" w:hRule="atLeast"/>
          <w:jc w:val="center"/>
        </w:trPr>
        <w:tc>
          <w:tcPr>
            <w:tcW w:w="1510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一、重庆高技术创业中心</w:t>
            </w:r>
          </w:p>
        </w:tc>
      </w:tr>
      <w:tr>
        <w:tblPrEx>
          <w:tblCellMar>
            <w:top w:w="0" w:type="dxa"/>
            <w:left w:w="108" w:type="dxa"/>
            <w:bottom w:w="0" w:type="dxa"/>
            <w:right w:w="108" w:type="dxa"/>
          </w:tblCellMar>
        </w:tblPrEx>
        <w:trPr>
          <w:trHeight w:val="5901"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23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仿宋" w:hAnsi="仿宋" w:eastAsia="仿宋" w:cs="仿宋"/>
                <w:color w:val="000000"/>
                <w:szCs w:val="21"/>
                <w:shd w:val="clear" w:color="auto" w:fill="FFFFFF"/>
              </w:rPr>
            </w:pPr>
            <w:r>
              <w:rPr>
                <w:rFonts w:hint="eastAsia" w:ascii="仿宋" w:hAnsi="仿宋" w:eastAsia="仿宋" w:cs="仿宋"/>
                <w:color w:val="000000"/>
                <w:szCs w:val="21"/>
                <w:shd w:val="clear" w:color="auto" w:fill="FFFFFF"/>
              </w:rPr>
              <w:t>重庆高技术创业中心成立于1988年，专业从事科技企业培育、成果转化、技术转移三十余年，是我国首批国际企业孵化器、国家级科技企业孵化器之一，同时也是重庆市对外科技交流中心和重庆市创新方法推广应用基地。中心目前在重庆两江新区、高新区、北碚区分别拥有综合及专业孵化园，现有运营孵化场地约15万平方米。</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孵化运营总监</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kern w:val="0"/>
                <w:szCs w:val="21"/>
              </w:rPr>
              <w:t>年薪20万元以上（税前）</w:t>
            </w: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exact"/>
              <w:rPr>
                <w:rFonts w:ascii="仿宋" w:hAnsi="仿宋" w:eastAsia="仿宋" w:cs="仿宋"/>
                <w:kern w:val="0"/>
                <w:szCs w:val="21"/>
              </w:rPr>
            </w:pPr>
            <w:r>
              <w:rPr>
                <w:rFonts w:hint="eastAsia" w:ascii="仿宋" w:hAnsi="仿宋" w:eastAsia="仿宋" w:cs="仿宋"/>
                <w:kern w:val="0"/>
                <w:szCs w:val="21"/>
              </w:rPr>
              <w:t>全日制硕士研究生及以上学历</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kern w:val="0"/>
                <w:szCs w:val="21"/>
              </w:rPr>
              <w:t>具备科技园区、孵化器、投融资服务相关运营管理经验者优先</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仿宋" w:hAnsi="仿宋" w:eastAsia="仿宋" w:cs="仿宋"/>
                <w:kern w:val="0"/>
                <w:szCs w:val="21"/>
              </w:rPr>
            </w:pPr>
            <w:r>
              <w:rPr>
                <w:rFonts w:hint="eastAsia" w:ascii="仿宋" w:hAnsi="仿宋" w:eastAsia="仿宋" w:cs="仿宋"/>
                <w:kern w:val="0"/>
                <w:szCs w:val="21"/>
              </w:rPr>
              <w:t>40周岁及以下，特别优秀的放宽到45周岁以下</w:t>
            </w:r>
          </w:p>
          <w:p>
            <w:pPr>
              <w:widowControl/>
              <w:spacing w:line="300" w:lineRule="exact"/>
              <w:rPr>
                <w:rFonts w:hint="eastAsia" w:ascii="仿宋" w:hAnsi="仿宋" w:eastAsia="仿宋" w:cs="仿宋"/>
                <w:kern w:val="0"/>
                <w:szCs w:val="21"/>
              </w:rPr>
            </w:pPr>
          </w:p>
        </w:tc>
        <w:tc>
          <w:tcPr>
            <w:tcW w:w="2268"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rPr>
                <w:rFonts w:ascii="仿宋" w:hAnsi="仿宋" w:eastAsia="仿宋" w:cs="仿宋"/>
                <w:color w:val="000000"/>
                <w:szCs w:val="21"/>
                <w:shd w:val="clear" w:color="auto" w:fill="FFFFFF"/>
              </w:rPr>
            </w:pPr>
            <w:r>
              <w:rPr>
                <w:rFonts w:hint="eastAsia" w:ascii="仿宋" w:hAnsi="仿宋" w:eastAsia="仿宋" w:cs="仿宋"/>
                <w:color w:val="000000"/>
                <w:kern w:val="0"/>
                <w:szCs w:val="21"/>
              </w:rPr>
              <w:t>①</w:t>
            </w:r>
            <w:r>
              <w:rPr>
                <w:rFonts w:hint="eastAsia" w:ascii="仿宋" w:hAnsi="仿宋" w:eastAsia="仿宋" w:cs="仿宋"/>
                <w:color w:val="000000"/>
                <w:szCs w:val="21"/>
                <w:shd w:val="clear" w:color="auto" w:fill="FFFFFF"/>
              </w:rPr>
              <w:t>负责孵化园区的前期规划、招商、运营等管理工作；</w:t>
            </w:r>
          </w:p>
          <w:p>
            <w:pPr>
              <w:widowControl/>
              <w:spacing w:line="260" w:lineRule="exact"/>
              <w:rPr>
                <w:rFonts w:ascii="仿宋" w:hAnsi="仿宋" w:eastAsia="仿宋" w:cs="仿宋"/>
                <w:color w:val="000000"/>
                <w:szCs w:val="21"/>
                <w:shd w:val="clear" w:color="auto" w:fill="FFFFFF"/>
              </w:rPr>
            </w:pPr>
            <w:r>
              <w:rPr>
                <w:rFonts w:hint="eastAsia" w:ascii="仿宋" w:hAnsi="仿宋" w:eastAsia="仿宋" w:cs="仿宋"/>
                <w:color w:val="000000"/>
                <w:kern w:val="0"/>
                <w:szCs w:val="21"/>
              </w:rPr>
              <w:t>②</w:t>
            </w:r>
            <w:r>
              <w:rPr>
                <w:rFonts w:hint="eastAsia" w:ascii="仿宋" w:hAnsi="仿宋" w:eastAsia="仿宋" w:cs="仿宋"/>
                <w:color w:val="000000"/>
                <w:szCs w:val="21"/>
                <w:shd w:val="clear" w:color="auto" w:fill="FFFFFF"/>
              </w:rPr>
              <w:t>负责带领团队与创业资源和相关政府部门对接，申请政策支持、组织政策申报；</w:t>
            </w:r>
          </w:p>
          <w:p>
            <w:pPr>
              <w:widowControl/>
              <w:spacing w:line="260" w:lineRule="exact"/>
              <w:rPr>
                <w:rFonts w:ascii="仿宋" w:hAnsi="仿宋" w:eastAsia="仿宋" w:cs="仿宋"/>
                <w:color w:val="000000"/>
                <w:szCs w:val="21"/>
                <w:shd w:val="clear" w:color="auto" w:fill="FFFFFF"/>
              </w:rPr>
            </w:pPr>
            <w:r>
              <w:rPr>
                <w:rFonts w:hint="eastAsia" w:ascii="仿宋" w:hAnsi="仿宋" w:eastAsia="仿宋" w:cs="仿宋"/>
                <w:color w:val="000000"/>
                <w:kern w:val="0"/>
                <w:szCs w:val="21"/>
              </w:rPr>
              <w:t>③</w:t>
            </w:r>
            <w:r>
              <w:rPr>
                <w:rFonts w:hint="eastAsia" w:ascii="仿宋" w:hAnsi="仿宋" w:eastAsia="仿宋" w:cs="仿宋"/>
                <w:color w:val="000000"/>
                <w:szCs w:val="21"/>
                <w:shd w:val="clear" w:color="auto" w:fill="FFFFFF"/>
              </w:rPr>
              <w:t>负责孵化企业的投融资服务体系的强化和管理；</w:t>
            </w:r>
          </w:p>
          <w:p>
            <w:pPr>
              <w:widowControl/>
              <w:spacing w:line="260" w:lineRule="exact"/>
              <w:rPr>
                <w:rFonts w:ascii="仿宋" w:hAnsi="仿宋" w:eastAsia="仿宋" w:cs="仿宋"/>
                <w:color w:val="000000"/>
                <w:szCs w:val="21"/>
                <w:shd w:val="clear" w:color="auto" w:fill="FFFFFF"/>
              </w:rPr>
            </w:pPr>
            <w:r>
              <w:rPr>
                <w:rFonts w:hint="eastAsia" w:ascii="仿宋" w:hAnsi="仿宋" w:eastAsia="仿宋" w:cs="仿宋"/>
                <w:color w:val="000000"/>
                <w:kern w:val="0"/>
                <w:szCs w:val="21"/>
              </w:rPr>
              <w:t>④</w:t>
            </w:r>
            <w:r>
              <w:rPr>
                <w:rFonts w:hint="eastAsia" w:ascii="仿宋" w:hAnsi="仿宋" w:eastAsia="仿宋" w:cs="仿宋"/>
                <w:color w:val="000000"/>
                <w:szCs w:val="21"/>
                <w:shd w:val="clear" w:color="auto" w:fill="FFFFFF"/>
              </w:rPr>
              <w:t>负责带领团队策划、组织各类科技服务活动；</w:t>
            </w:r>
          </w:p>
          <w:p>
            <w:pPr>
              <w:widowControl/>
              <w:spacing w:line="26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szCs w:val="21"/>
                <w:shd w:val="clear" w:color="auto" w:fill="FFFFFF"/>
              </w:rPr>
              <w:t>⑤负责行业研究与市场分析及其他工作任务。</w:t>
            </w:r>
          </w:p>
        </w:tc>
        <w:tc>
          <w:tcPr>
            <w:tcW w:w="3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①</w:t>
            </w:r>
            <w:r>
              <w:rPr>
                <w:rFonts w:hint="eastAsia" w:ascii="仿宋" w:hAnsi="仿宋" w:eastAsia="仿宋" w:cs="仿宋"/>
                <w:color w:val="000000"/>
                <w:kern w:val="0"/>
                <w:szCs w:val="21"/>
                <w:lang w:eastAsia="zh-CN"/>
              </w:rPr>
              <w:t>在原单位担任中层正职干部</w:t>
            </w:r>
            <w:r>
              <w:rPr>
                <w:rFonts w:hint="eastAsia" w:ascii="仿宋" w:hAnsi="仿宋" w:eastAsia="仿宋" w:cs="仿宋"/>
                <w:color w:val="000000"/>
                <w:kern w:val="0"/>
                <w:szCs w:val="21"/>
                <w:lang w:val="en-US" w:eastAsia="zh-CN"/>
              </w:rPr>
              <w:t>3年以上，</w:t>
            </w:r>
            <w:bookmarkStart w:id="0" w:name="_GoBack"/>
            <w:bookmarkEnd w:id="0"/>
            <w:r>
              <w:rPr>
                <w:rFonts w:hint="eastAsia" w:ascii="仿宋" w:hAnsi="仿宋" w:eastAsia="仿宋" w:cs="仿宋"/>
                <w:color w:val="000000"/>
                <w:kern w:val="0"/>
                <w:szCs w:val="21"/>
              </w:rPr>
              <w:t>具备科技园区、孵化器、投融资服务相关运营管理经验者优先；</w: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②熟悉孵化园区服务体系搭建、运营模式，掌握客户、中介机构等相关资源、渠道；</w: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③品行端正，作风正派，具有优秀的团队建设能力，爱岗敬业，责任心强，具有较强的工作压力承受能力；</w: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④具有出色的沟通谈判能力，能够与地方政府主管部门形成良好的合作关系；</w: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⑤有较强的文字功底，能独立完成大型活动策划、工作报告等，有较强政府公文写作能力优先。</w: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仿宋" w:hAnsi="仿宋" w:eastAsia="仿宋" w:cs="仿宋"/>
                <w:color w:val="000000"/>
                <w:kern w:val="0"/>
                <w:szCs w:val="21"/>
              </w:rPr>
            </w:pPr>
          </w:p>
        </w:tc>
      </w:tr>
      <w:tr>
        <w:tblPrEx>
          <w:tblCellMar>
            <w:top w:w="0" w:type="dxa"/>
            <w:left w:w="108" w:type="dxa"/>
            <w:bottom w:w="0" w:type="dxa"/>
            <w:right w:w="108" w:type="dxa"/>
          </w:tblCellMar>
        </w:tblPrEx>
        <w:trPr>
          <w:trHeight w:val="543" w:hRule="atLeast"/>
          <w:jc w:val="center"/>
        </w:trPr>
        <w:tc>
          <w:tcPr>
            <w:tcW w:w="15101" w:type="dxa"/>
            <w:gridSpan w:val="10"/>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二、</w:t>
            </w:r>
            <w:r>
              <w:rPr>
                <w:rFonts w:hint="eastAsia" w:ascii="仿宋" w:hAnsi="仿宋" w:eastAsia="仿宋" w:cs="仿宋"/>
                <w:color w:val="000000" w:themeColor="text1"/>
                <w:szCs w:val="21"/>
                <w14:textFill>
                  <w14:solidFill>
                    <w14:schemeClr w14:val="tx1"/>
                  </w14:solidFill>
                </w14:textFill>
              </w:rPr>
              <w:t>重庆市机电设计研究院</w:t>
            </w:r>
          </w:p>
        </w:tc>
      </w:tr>
      <w:tr>
        <w:tblPrEx>
          <w:tblCellMar>
            <w:top w:w="0" w:type="dxa"/>
            <w:left w:w="108" w:type="dxa"/>
            <w:bottom w:w="0" w:type="dxa"/>
            <w:right w:w="108" w:type="dxa"/>
          </w:tblCellMar>
        </w:tblPrEx>
        <w:trPr>
          <w:trHeight w:val="7639"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235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仿宋"/>
                <w:spacing w:val="-2"/>
                <w:kern w:val="0"/>
                <w:szCs w:val="21"/>
              </w:rPr>
            </w:pPr>
            <w:r>
              <w:rPr>
                <w:rFonts w:hint="eastAsia" w:ascii="仿宋" w:hAnsi="仿宋" w:eastAsia="仿宋" w:cs="仿宋"/>
                <w:color w:val="000000" w:themeColor="text1"/>
                <w:szCs w:val="21"/>
                <w14:textFill>
                  <w14:solidFill>
                    <w14:schemeClr w14:val="tx1"/>
                  </w14:solidFill>
                </w14:textFill>
              </w:rPr>
              <w:t>重庆市机电设计研究院（以下简称机电院）成立于1959年，是专业从事光机电一体化技术、环保工程技术和电化学表面防腐技术研发和工程化服务以及相关装备设计制造的综合开发应用服务型科研院所，涉</w:t>
            </w:r>
            <w:r>
              <w:rPr>
                <w:rFonts w:hint="eastAsia" w:ascii="仿宋" w:hAnsi="仿宋" w:eastAsia="仿宋" w:cs="仿宋"/>
                <w:color w:val="000000" w:themeColor="text1"/>
                <w:szCs w:val="21"/>
                <w:lang w:eastAsia="zh-CN"/>
                <w14:textFill>
                  <w14:solidFill>
                    <w14:schemeClr w14:val="tx1"/>
                  </w14:solidFill>
                </w14:textFill>
              </w:rPr>
              <w:t>及</w:t>
            </w:r>
            <w:r>
              <w:rPr>
                <w:rFonts w:hint="eastAsia" w:ascii="仿宋" w:hAnsi="仿宋" w:eastAsia="仿宋" w:cs="仿宋"/>
                <w:color w:val="000000" w:themeColor="text1"/>
                <w:szCs w:val="21"/>
                <w14:textFill>
                  <w14:solidFill>
                    <w14:schemeClr w14:val="tx1"/>
                  </w14:solidFill>
                </w14:textFill>
              </w:rPr>
              <w:t>高速高精度加工技术、柔性加工技术、在线检测技术、液压气动技术、自动控制系统、工业机器视觉技术、废水废气处理技术、电化学涂装防腐技术等方面的集成研发应用。2002年转制成为国有科技型企业，现隶属于重庆市科学技术研究院。</w:t>
            </w:r>
          </w:p>
        </w:tc>
        <w:tc>
          <w:tcPr>
            <w:tcW w:w="99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营销</w:t>
            </w:r>
            <w:r>
              <w:rPr>
                <w:rFonts w:hint="eastAsia" w:ascii="仿宋" w:hAnsi="仿宋" w:eastAsia="仿宋" w:cs="仿宋"/>
                <w:color w:val="000000" w:themeColor="text1"/>
                <w:kern w:val="0"/>
                <w:szCs w:val="21"/>
                <w:lang w:eastAsia="zh-CN"/>
                <w14:textFill>
                  <w14:solidFill>
                    <w14:schemeClr w14:val="tx1"/>
                  </w14:solidFill>
                </w14:textFill>
              </w:rPr>
              <w:t>总监</w:t>
            </w:r>
          </w:p>
        </w:tc>
        <w:tc>
          <w:tcPr>
            <w:tcW w:w="851"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s="仿宋"/>
                <w:kern w:val="0"/>
                <w:szCs w:val="21"/>
              </w:rPr>
            </w:pPr>
            <w:r>
              <w:rPr>
                <w:rFonts w:hint="eastAsia" w:ascii="仿宋" w:hAnsi="仿宋" w:eastAsia="仿宋" w:cs="仿宋"/>
                <w:kern w:val="0"/>
                <w:szCs w:val="21"/>
              </w:rPr>
              <w:t>年薪20万元以上（税前）</w:t>
            </w:r>
          </w:p>
        </w:tc>
        <w:tc>
          <w:tcPr>
            <w:tcW w:w="850" w:type="dxa"/>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cs="仿宋"/>
                <w:spacing w:val="-2"/>
                <w:kern w:val="0"/>
                <w:szCs w:val="21"/>
              </w:rPr>
            </w:pPr>
            <w:r>
              <w:rPr>
                <w:rFonts w:hint="eastAsia" w:ascii="仿宋" w:hAnsi="仿宋" w:eastAsia="仿宋" w:cs="仿宋"/>
                <w:kern w:val="0"/>
                <w:szCs w:val="21"/>
              </w:rPr>
              <w:t>全日制硕士研究生及以上学历</w:t>
            </w:r>
          </w:p>
        </w:tc>
        <w:tc>
          <w:tcPr>
            <w:tcW w:w="1701"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仿宋"/>
                <w:kern w:val="0"/>
                <w:szCs w:val="21"/>
              </w:rPr>
            </w:pPr>
            <w:r>
              <w:rPr>
                <w:rFonts w:hint="eastAsia" w:ascii="仿宋" w:hAnsi="仿宋" w:eastAsia="仿宋" w:cs="仿宋"/>
                <w:color w:val="000000" w:themeColor="text1"/>
                <w:szCs w:val="21"/>
                <w14:textFill>
                  <w14:solidFill>
                    <w14:schemeClr w14:val="tx1"/>
                  </w14:solidFill>
                </w14:textFill>
              </w:rPr>
              <w:t>机械、电子、自动化等相关专业优先</w:t>
            </w:r>
          </w:p>
        </w:tc>
        <w:tc>
          <w:tcPr>
            <w:tcW w:w="1134" w:type="dxa"/>
            <w:tcBorders>
              <w:top w:val="single" w:color="auto" w:sz="4" w:space="0"/>
              <w:left w:val="nil"/>
              <w:bottom w:val="single" w:color="auto" w:sz="4" w:space="0"/>
              <w:right w:val="single" w:color="auto" w:sz="4" w:space="0"/>
            </w:tcBorders>
            <w:vAlign w:val="center"/>
          </w:tcPr>
          <w:p>
            <w:pPr>
              <w:spacing w:line="280" w:lineRule="exact"/>
              <w:rPr>
                <w:rFonts w:hint="eastAsia" w:ascii="仿宋" w:hAnsi="仿宋" w:eastAsia="仿宋" w:cs="仿宋"/>
                <w:kern w:val="0"/>
                <w:szCs w:val="21"/>
              </w:rPr>
            </w:pPr>
            <w:r>
              <w:rPr>
                <w:rFonts w:hint="eastAsia" w:ascii="仿宋" w:hAnsi="仿宋" w:eastAsia="仿宋" w:cs="仿宋"/>
                <w:kern w:val="0"/>
                <w:szCs w:val="21"/>
              </w:rPr>
              <w:t>年龄一般不超过45周岁，特别优秀的可放宽到50岁</w:t>
            </w:r>
          </w:p>
        </w:tc>
        <w:tc>
          <w:tcPr>
            <w:tcW w:w="2268"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exact"/>
              <w:rPr>
                <w:rFonts w:ascii="仿宋" w:hAnsi="仿宋" w:eastAsia="仿宋" w:cs="仿宋"/>
                <w:color w:val="000000"/>
                <w:szCs w:val="21"/>
              </w:rPr>
            </w:pPr>
            <w:r>
              <w:rPr>
                <w:rFonts w:hint="eastAsia" w:ascii="仿宋" w:hAnsi="仿宋" w:eastAsia="仿宋" w:cs="仿宋"/>
                <w:color w:val="000000"/>
                <w:szCs w:val="21"/>
              </w:rPr>
              <w:t>①负责制定年度营销目标及计划并实施；</w:t>
            </w:r>
          </w:p>
          <w:p>
            <w:pPr>
              <w:widowControl/>
              <w:shd w:val="clear" w:color="auto" w:fill="FFFFFF"/>
              <w:spacing w:line="360" w:lineRule="exact"/>
              <w:rPr>
                <w:rFonts w:ascii="仿宋" w:hAnsi="仿宋" w:eastAsia="仿宋" w:cs="仿宋"/>
                <w:color w:val="000000"/>
                <w:szCs w:val="21"/>
              </w:rPr>
            </w:pPr>
            <w:r>
              <w:rPr>
                <w:rFonts w:hint="eastAsia" w:ascii="仿宋" w:hAnsi="仿宋" w:eastAsia="仿宋" w:cs="仿宋"/>
                <w:color w:val="000000"/>
                <w:szCs w:val="21"/>
              </w:rPr>
              <w:t>②负责市场开拓和营销体系建设；</w:t>
            </w:r>
          </w:p>
          <w:p>
            <w:pPr>
              <w:widowControl/>
              <w:shd w:val="clear" w:color="auto" w:fill="FFFFFF"/>
              <w:spacing w:line="360" w:lineRule="exact"/>
              <w:rPr>
                <w:rFonts w:ascii="仿宋" w:hAnsi="仿宋" w:eastAsia="仿宋" w:cs="仿宋"/>
                <w:color w:val="000000"/>
                <w:szCs w:val="21"/>
              </w:rPr>
            </w:pPr>
            <w:r>
              <w:rPr>
                <w:rFonts w:hint="eastAsia" w:ascii="仿宋" w:hAnsi="仿宋" w:eastAsia="仿宋" w:cs="仿宋"/>
                <w:color w:val="000000"/>
                <w:szCs w:val="21"/>
              </w:rPr>
              <w:t>③负责对外合作相关工作；</w:t>
            </w:r>
          </w:p>
          <w:p>
            <w:pPr>
              <w:widowControl/>
              <w:shd w:val="clear" w:color="auto" w:fill="FFFFFF"/>
              <w:spacing w:line="360" w:lineRule="exact"/>
              <w:rPr>
                <w:rFonts w:ascii="仿宋" w:hAnsi="仿宋" w:eastAsia="仿宋" w:cs="仿宋"/>
                <w:color w:val="000000"/>
                <w:szCs w:val="21"/>
              </w:rPr>
            </w:pPr>
            <w:r>
              <w:rPr>
                <w:rFonts w:hint="eastAsia" w:ascii="仿宋" w:hAnsi="仿宋" w:eastAsia="仿宋" w:cs="仿宋"/>
                <w:color w:val="000000"/>
                <w:szCs w:val="21"/>
              </w:rPr>
              <w:t>④负责营销队伍建设和培训工作；</w:t>
            </w:r>
          </w:p>
          <w:p>
            <w:pPr>
              <w:widowControl/>
              <w:shd w:val="clear" w:color="auto" w:fill="FFFFFF"/>
              <w:spacing w:line="360" w:lineRule="exact"/>
              <w:rPr>
                <w:rFonts w:ascii="仿宋" w:hAnsi="仿宋" w:eastAsia="仿宋" w:cs="仿宋"/>
                <w:color w:val="000000"/>
                <w:szCs w:val="21"/>
              </w:rPr>
            </w:pPr>
            <w:r>
              <w:rPr>
                <w:rFonts w:hint="eastAsia" w:ascii="仿宋" w:hAnsi="仿宋" w:eastAsia="仿宋" w:cs="仿宋"/>
                <w:color w:val="000000"/>
                <w:szCs w:val="21"/>
                <w:shd w:val="clear" w:color="auto" w:fill="FFFFFF"/>
              </w:rPr>
              <w:t>⑤</w:t>
            </w:r>
            <w:r>
              <w:rPr>
                <w:rFonts w:hint="eastAsia" w:ascii="仿宋" w:hAnsi="仿宋" w:eastAsia="仿宋" w:cs="仿宋"/>
                <w:color w:val="000000"/>
                <w:szCs w:val="21"/>
              </w:rPr>
              <w:t>负责营销全面预算、制度建设、业绩考核、合同执行等管理工作。</w:t>
            </w:r>
          </w:p>
          <w:p>
            <w:pPr>
              <w:spacing w:line="280" w:lineRule="exact"/>
              <w:rPr>
                <w:rFonts w:ascii="仿宋" w:hAnsi="仿宋" w:eastAsia="仿宋" w:cs="仿宋"/>
                <w:color w:val="000000"/>
                <w:kern w:val="0"/>
                <w:szCs w:val="21"/>
              </w:rPr>
            </w:pPr>
          </w:p>
        </w:tc>
        <w:tc>
          <w:tcPr>
            <w:tcW w:w="3396" w:type="dxa"/>
            <w:tcBorders>
              <w:top w:val="single" w:color="auto" w:sz="4" w:space="0"/>
              <w:left w:val="nil"/>
              <w:bottom w:val="single" w:color="auto" w:sz="4" w:space="0"/>
              <w:right w:val="single" w:color="auto" w:sz="4" w:space="0"/>
            </w:tcBorders>
            <w:vAlign w:val="center"/>
          </w:tcPr>
          <w:p>
            <w:pPr>
              <w:spacing w:line="280" w:lineRule="exact"/>
              <w:rPr>
                <w:rFonts w:hint="eastAsia" w:ascii="仿宋" w:hAnsi="仿宋" w:eastAsia="仿宋" w:cs="仿宋"/>
                <w:color w:val="000000"/>
                <w:szCs w:val="21"/>
              </w:rPr>
            </w:pPr>
            <w:r>
              <w:rPr>
                <w:rFonts w:hint="eastAsia" w:ascii="仿宋" w:hAnsi="仿宋" w:eastAsia="仿宋" w:cs="仿宋"/>
                <w:color w:val="000000"/>
                <w:szCs w:val="21"/>
              </w:rPr>
              <w:t>①在大中型企业</w:t>
            </w:r>
            <w:r>
              <w:rPr>
                <w:rFonts w:hint="eastAsia" w:ascii="仿宋" w:hAnsi="仿宋" w:eastAsia="仿宋" w:cs="仿宋"/>
                <w:color w:val="000000"/>
                <w:szCs w:val="21"/>
                <w:lang w:eastAsia="zh-CN"/>
              </w:rPr>
              <w:t>担任</w:t>
            </w:r>
            <w:r>
              <w:rPr>
                <w:rFonts w:hint="eastAsia" w:ascii="仿宋" w:hAnsi="仿宋" w:eastAsia="仿宋" w:cs="仿宋"/>
                <w:color w:val="000000"/>
                <w:szCs w:val="21"/>
              </w:rPr>
              <w:t>部门主要负责人</w:t>
            </w:r>
            <w:r>
              <w:rPr>
                <w:rFonts w:hint="eastAsia" w:ascii="仿宋" w:hAnsi="仿宋" w:eastAsia="仿宋" w:cs="仿宋"/>
                <w:color w:val="000000"/>
                <w:szCs w:val="21"/>
                <w:lang w:eastAsia="zh-CN"/>
              </w:rPr>
              <w:t>及以上职务不少于</w:t>
            </w:r>
            <w:r>
              <w:rPr>
                <w:rFonts w:hint="eastAsia" w:ascii="仿宋" w:hAnsi="仿宋" w:eastAsia="仿宋" w:cs="仿宋"/>
                <w:color w:val="000000"/>
                <w:szCs w:val="21"/>
              </w:rPr>
              <w:t>（中层副职需任职5年以上）3年以上。小型企业任职副总3年以上，熟悉科研管理和科技服务工作；</w:t>
            </w:r>
          </w:p>
          <w:p>
            <w:pPr>
              <w:spacing w:line="280" w:lineRule="exact"/>
              <w:rPr>
                <w:rFonts w:ascii="仿宋" w:hAnsi="仿宋" w:eastAsia="仿宋" w:cs="仿宋"/>
                <w:color w:val="000000"/>
                <w:szCs w:val="21"/>
              </w:rPr>
            </w:pPr>
            <w:r>
              <w:rPr>
                <w:rFonts w:hint="eastAsia" w:ascii="仿宋" w:hAnsi="仿宋" w:eastAsia="仿宋" w:cs="仿宋"/>
                <w:color w:val="000000"/>
                <w:szCs w:val="21"/>
              </w:rPr>
              <w:t>②熟悉现代企业营销管理方式，具备履行岗位职责所必需的专业知识，具有较强的现代企业营销能力，业绩突出；</w:t>
            </w:r>
          </w:p>
          <w:p>
            <w:pPr>
              <w:spacing w:line="280" w:lineRule="exact"/>
              <w:rPr>
                <w:rFonts w:ascii="仿宋" w:hAnsi="仿宋" w:eastAsia="仿宋" w:cs="仿宋"/>
                <w:color w:val="000000"/>
                <w:kern w:val="0"/>
                <w:szCs w:val="21"/>
              </w:rPr>
            </w:pPr>
            <w:r>
              <w:rPr>
                <w:rFonts w:hint="eastAsia" w:ascii="仿宋" w:hAnsi="仿宋" w:eastAsia="仿宋" w:cs="仿宋"/>
                <w:color w:val="000000"/>
                <w:szCs w:val="21"/>
              </w:rPr>
              <w:t>③品行端正，诚信守法，廉洁从业，勤勉尽责，作风严谨，团结合作，有良好的职业素养。</w:t>
            </w:r>
          </w:p>
        </w:tc>
      </w:tr>
      <w:tr>
        <w:tblPrEx>
          <w:tblCellMar>
            <w:top w:w="0" w:type="dxa"/>
            <w:left w:w="108" w:type="dxa"/>
            <w:bottom w:w="0" w:type="dxa"/>
            <w:right w:w="108" w:type="dxa"/>
          </w:tblCellMar>
        </w:tblPrEx>
        <w:trPr>
          <w:trHeight w:val="544" w:hRule="atLeast"/>
          <w:jc w:val="center"/>
        </w:trPr>
        <w:tc>
          <w:tcPr>
            <w:tcW w:w="15101" w:type="dxa"/>
            <w:gridSpan w:val="10"/>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三、重庆市光学机械研究所</w:t>
            </w:r>
          </w:p>
        </w:tc>
      </w:tr>
      <w:tr>
        <w:tblPrEx>
          <w:tblCellMar>
            <w:top w:w="0" w:type="dxa"/>
            <w:left w:w="108" w:type="dxa"/>
            <w:bottom w:w="0" w:type="dxa"/>
            <w:right w:w="108" w:type="dxa"/>
          </w:tblCellMar>
        </w:tblPrEx>
        <w:trPr>
          <w:trHeight w:val="6789"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2350"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pacing w:val="-2"/>
                <w:kern w:val="0"/>
                <w:szCs w:val="21"/>
              </w:rPr>
              <w:t>重庆市光学机械研究所成立于1970年，专门从事激光应用技术研发及先进制造技术应用研究和推广服务的专业研究所，聚集了国内教授、博士和行业资深专家及工程技术人员数十名，具有较强实力的研发团队。曾承担国家科技攻关项目、国家自然科学基金项目及省市科委项目100多项，横向科研项目150多项；研制开发科技产品200余种，取得科技成果70余项；先后获得省部级和市及科技成果奖30余项；建成2个科技服务成果转移平台。2002年转制成为国有科技型企业，现隶属于重庆市科学技术研究院。</w:t>
            </w:r>
          </w:p>
        </w:tc>
        <w:tc>
          <w:tcPr>
            <w:tcW w:w="99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技术研发总监</w:t>
            </w:r>
          </w:p>
        </w:tc>
        <w:tc>
          <w:tcPr>
            <w:tcW w:w="8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992"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年薪</w:t>
            </w:r>
            <w:r>
              <w:rPr>
                <w:rFonts w:hint="eastAsia" w:ascii="仿宋" w:hAnsi="仿宋" w:eastAsia="仿宋" w:cs="仿宋"/>
                <w:color w:val="000000" w:themeColor="text1"/>
                <w:kern w:val="0"/>
                <w:szCs w:val="21"/>
                <w:lang w:val="en-US" w:eastAsia="zh-CN"/>
                <w14:textFill>
                  <w14:solidFill>
                    <w14:schemeClr w14:val="tx1"/>
                  </w14:solidFill>
                </w14:textFill>
              </w:rPr>
              <w:t>18</w:t>
            </w:r>
            <w:r>
              <w:rPr>
                <w:rFonts w:hint="eastAsia" w:ascii="仿宋" w:hAnsi="仿宋" w:eastAsia="仿宋" w:cs="仿宋"/>
                <w:color w:val="000000" w:themeColor="text1"/>
                <w:kern w:val="0"/>
                <w:szCs w:val="21"/>
                <w14:textFill>
                  <w14:solidFill>
                    <w14:schemeClr w14:val="tx1"/>
                  </w14:solidFill>
                </w14:textFill>
              </w:rPr>
              <w:t>万元以上</w:t>
            </w:r>
            <w:r>
              <w:rPr>
                <w:rFonts w:hint="eastAsia" w:ascii="仿宋" w:hAnsi="仿宋" w:eastAsia="仿宋" w:cs="仿宋"/>
                <w:color w:val="000000" w:themeColor="text1"/>
                <w:kern w:val="0"/>
                <w:szCs w:val="21"/>
                <w:lang w:eastAsia="zh-CN"/>
                <w14:textFill>
                  <w14:solidFill>
                    <w14:schemeClr w14:val="tx1"/>
                  </w14:solidFill>
                </w14:textFill>
              </w:rPr>
              <w:t>（不含绩效工资）（</w:t>
            </w:r>
            <w:r>
              <w:rPr>
                <w:rFonts w:hint="eastAsia" w:ascii="仿宋" w:hAnsi="仿宋" w:eastAsia="仿宋" w:cs="仿宋"/>
                <w:color w:val="000000" w:themeColor="text1"/>
                <w:kern w:val="0"/>
                <w:szCs w:val="21"/>
                <w14:textFill>
                  <w14:solidFill>
                    <w14:schemeClr w14:val="tx1"/>
                  </w14:solidFill>
                </w14:textFill>
              </w:rPr>
              <w:t>税前</w:t>
            </w:r>
            <w:r>
              <w:rPr>
                <w:rFonts w:hint="eastAsia" w:ascii="仿宋" w:hAnsi="仿宋" w:eastAsia="仿宋" w:cs="仿宋"/>
                <w:color w:val="000000" w:themeColor="text1"/>
                <w:kern w:val="0"/>
                <w:szCs w:val="21"/>
                <w:lang w:eastAsia="zh-CN"/>
                <w14:textFill>
                  <w14:solidFill>
                    <w14:schemeClr w14:val="tx1"/>
                  </w14:solidFill>
                </w14:textFill>
              </w:rPr>
              <w:t>）</w:t>
            </w:r>
          </w:p>
        </w:tc>
        <w:tc>
          <w:tcPr>
            <w:tcW w:w="850" w:type="dxa"/>
            <w:tcBorders>
              <w:top w:val="single" w:color="auto" w:sz="4" w:space="0"/>
              <w:left w:val="nil"/>
              <w:bottom w:val="single" w:color="auto" w:sz="4" w:space="0"/>
              <w:right w:val="single" w:color="auto" w:sz="4" w:space="0"/>
            </w:tcBorders>
            <w:vAlign w:val="center"/>
          </w:tcPr>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kern w:val="0"/>
                <w:szCs w:val="21"/>
              </w:rPr>
              <w:t>全日制硕士研究生及以上学历</w:t>
            </w:r>
          </w:p>
        </w:tc>
        <w:tc>
          <w:tcPr>
            <w:tcW w:w="170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 w:hAnsi="仿宋" w:eastAsia="仿宋" w:cs="仿宋"/>
                <w:color w:val="000000"/>
                <w:szCs w:val="21"/>
              </w:rPr>
            </w:pPr>
            <w:r>
              <w:rPr>
                <w:rFonts w:hint="eastAsia" w:ascii="仿宋" w:hAnsi="仿宋" w:eastAsia="仿宋" w:cs="仿宋"/>
                <w:spacing w:val="-2"/>
                <w:kern w:val="0"/>
                <w:szCs w:val="21"/>
              </w:rPr>
              <w:t>光机电一体化工程专业、激光相关专业优先；具有高级及以上专业职称资格</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rPr>
                <w:rFonts w:hint="eastAsia" w:ascii="仿宋" w:hAnsi="仿宋" w:eastAsia="仿宋" w:cs="仿宋"/>
                <w:kern w:val="0"/>
                <w:szCs w:val="21"/>
              </w:rPr>
            </w:pPr>
            <w:r>
              <w:rPr>
                <w:rFonts w:hint="eastAsia" w:ascii="仿宋" w:hAnsi="仿宋" w:eastAsia="仿宋" w:cs="仿宋"/>
                <w:kern w:val="0"/>
                <w:szCs w:val="21"/>
              </w:rPr>
              <w:t>40周岁及以下，特别优秀的放宽到45周岁以下</w:t>
            </w:r>
          </w:p>
        </w:tc>
        <w:tc>
          <w:tcPr>
            <w:tcW w:w="2268"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exact"/>
              <w:rPr>
                <w:rFonts w:ascii="仿宋" w:hAnsi="仿宋" w:eastAsia="仿宋" w:cs="仿宋"/>
                <w:color w:val="000000"/>
                <w:kern w:val="0"/>
                <w:szCs w:val="21"/>
              </w:rPr>
            </w:pPr>
            <w:r>
              <w:rPr>
                <w:rFonts w:hint="eastAsia" w:ascii="仿宋" w:hAnsi="仿宋" w:eastAsia="仿宋" w:cs="仿宋"/>
                <w:color w:val="000000"/>
                <w:kern w:val="0"/>
                <w:szCs w:val="21"/>
              </w:rPr>
              <w:t>①研究行业技术发展趋势，探索新项目、新产品的可能性；</w:t>
            </w:r>
          </w:p>
          <w:p>
            <w:pPr>
              <w:widowControl/>
              <w:shd w:val="clear" w:color="auto" w:fill="FFFFFF"/>
              <w:spacing w:line="360" w:lineRule="exact"/>
              <w:rPr>
                <w:rFonts w:ascii="仿宋" w:hAnsi="仿宋" w:eastAsia="仿宋" w:cs="仿宋"/>
                <w:color w:val="000000"/>
                <w:kern w:val="0"/>
                <w:szCs w:val="21"/>
              </w:rPr>
            </w:pPr>
            <w:r>
              <w:rPr>
                <w:rFonts w:hint="eastAsia" w:ascii="仿宋" w:hAnsi="仿宋" w:eastAsia="仿宋" w:cs="仿宋"/>
                <w:color w:val="000000"/>
                <w:kern w:val="0"/>
                <w:szCs w:val="21"/>
              </w:rPr>
              <w:t>②组织实施产品的研发和技术管理工作；</w:t>
            </w:r>
          </w:p>
          <w:p>
            <w:pPr>
              <w:widowControl/>
              <w:shd w:val="clear" w:color="auto" w:fill="FFFFFF"/>
              <w:spacing w:line="360" w:lineRule="exact"/>
              <w:rPr>
                <w:rFonts w:ascii="仿宋" w:hAnsi="仿宋" w:eastAsia="仿宋" w:cs="仿宋"/>
                <w:color w:val="000000"/>
                <w:kern w:val="0"/>
                <w:szCs w:val="21"/>
              </w:rPr>
            </w:pPr>
            <w:r>
              <w:rPr>
                <w:rFonts w:hint="eastAsia" w:ascii="仿宋" w:hAnsi="仿宋" w:eastAsia="仿宋" w:cs="仿宋"/>
                <w:color w:val="000000"/>
                <w:kern w:val="0"/>
                <w:szCs w:val="21"/>
              </w:rPr>
              <w:t>③制定团队年度计划，负责相关业务的协调，确保绩效目标的达成；④参加和承担国内外的技术交流和技术宣传，扩大产品的技术效应。</w:t>
            </w:r>
          </w:p>
          <w:p>
            <w:pPr>
              <w:widowControl/>
              <w:spacing w:line="300" w:lineRule="exact"/>
              <w:rPr>
                <w:rFonts w:ascii="仿宋" w:hAnsi="仿宋" w:eastAsia="仿宋" w:cs="仿宋"/>
                <w:color w:val="000000"/>
                <w:szCs w:val="21"/>
              </w:rPr>
            </w:pPr>
          </w:p>
        </w:tc>
        <w:tc>
          <w:tcPr>
            <w:tcW w:w="3396"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exact"/>
              <w:rPr>
                <w:rFonts w:ascii="仿宋" w:hAnsi="仿宋" w:eastAsia="仿宋" w:cs="仿宋"/>
                <w:color w:val="000000"/>
                <w:kern w:val="0"/>
                <w:szCs w:val="21"/>
              </w:rPr>
            </w:pPr>
            <w:r>
              <w:rPr>
                <w:rFonts w:hint="eastAsia" w:ascii="仿宋" w:hAnsi="仿宋" w:eastAsia="仿宋" w:cs="仿宋"/>
                <w:color w:val="000000"/>
                <w:kern w:val="0"/>
                <w:szCs w:val="21"/>
              </w:rPr>
              <w:t>①具有5年以上大中型国有企业部门负责人</w:t>
            </w:r>
            <w:r>
              <w:rPr>
                <w:rFonts w:hint="eastAsia" w:ascii="仿宋" w:hAnsi="仿宋" w:eastAsia="仿宋" w:cs="仿宋"/>
                <w:color w:val="000000"/>
                <w:kern w:val="0"/>
                <w:szCs w:val="21"/>
                <w:lang w:eastAsia="zh-CN"/>
              </w:rPr>
              <w:t>及以上职务</w:t>
            </w:r>
            <w:r>
              <w:rPr>
                <w:rFonts w:hint="eastAsia" w:ascii="仿宋" w:hAnsi="仿宋" w:eastAsia="仿宋" w:cs="仿宋"/>
                <w:color w:val="000000"/>
                <w:kern w:val="0"/>
                <w:szCs w:val="21"/>
              </w:rPr>
              <w:t>工作经验；</w:t>
            </w:r>
          </w:p>
          <w:p>
            <w:pPr>
              <w:widowControl/>
              <w:shd w:val="clear" w:color="auto" w:fill="FFFFFF"/>
              <w:spacing w:line="36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②品行端正，作风正派，有良好团队领导力，具较强的组织协调能力；</w:t>
            </w:r>
          </w:p>
          <w:p>
            <w:pPr>
              <w:widowControl/>
              <w:shd w:val="clear" w:color="auto" w:fill="FFFFFF"/>
              <w:spacing w:line="360" w:lineRule="exact"/>
              <w:rPr>
                <w:rFonts w:ascii="仿宋" w:hAnsi="仿宋" w:eastAsia="仿宋" w:cs="仿宋"/>
                <w:color w:val="000000"/>
                <w:kern w:val="0"/>
                <w:szCs w:val="21"/>
              </w:rPr>
            </w:pPr>
            <w:r>
              <w:rPr>
                <w:rFonts w:hint="eastAsia" w:ascii="仿宋" w:hAnsi="仿宋" w:eastAsia="仿宋" w:cs="仿宋"/>
                <w:color w:val="000000"/>
                <w:kern w:val="0"/>
                <w:szCs w:val="21"/>
              </w:rPr>
              <w:t>③工作细致、责任心强、能吃苦，具有较强的工作压力承受能力；</w:t>
            </w:r>
          </w:p>
          <w:p>
            <w:pPr>
              <w:widowControl/>
              <w:shd w:val="clear" w:color="auto" w:fill="FFFFFF"/>
              <w:spacing w:line="360" w:lineRule="exact"/>
              <w:rPr>
                <w:rFonts w:ascii="仿宋" w:hAnsi="仿宋" w:eastAsia="仿宋" w:cs="仿宋"/>
                <w:color w:val="000000"/>
                <w:szCs w:val="21"/>
              </w:rPr>
            </w:pPr>
            <w:r>
              <w:rPr>
                <w:rFonts w:hint="eastAsia" w:ascii="仿宋" w:hAnsi="仿宋" w:eastAsia="仿宋" w:cs="仿宋"/>
                <w:color w:val="000000"/>
                <w:kern w:val="0"/>
                <w:szCs w:val="21"/>
              </w:rPr>
              <w:t>④具有较强的领导能力、创新能力、组织协调与沟通表达能力。</w:t>
            </w:r>
          </w:p>
        </w:tc>
      </w:tr>
    </w:tbl>
    <w:p/>
    <w:sectPr>
      <w:pgSz w:w="16838" w:h="11906" w:orient="landscape"/>
      <w:pgMar w:top="1134" w:right="1803" w:bottom="1134"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1747E"/>
    <w:rsid w:val="1351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2021-07-26T07:28:00Z</dcterms:created>
  <dc:creator>jsha2</dc:creator>
  <cp:lastModifiedBy>jsha2</cp:lastModifiedBy>
  <dcterms:modified xsi:type="dcterms:W3CDTF">2021-07-26T07:29:43Z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