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pacing w:val="0"/>
          <w:w w:val="95"/>
          <w:kern w:val="0"/>
          <w:sz w:val="36"/>
          <w:szCs w:val="36"/>
          <w:fitText w:val="8280" w:id="1784819855"/>
        </w:rPr>
        <w:t>宁波市生态环境局象山分局公开招聘编制外人员报名</w:t>
      </w:r>
      <w:r>
        <w:rPr>
          <w:rFonts w:hint="eastAsia"/>
          <w:b/>
          <w:spacing w:val="6"/>
          <w:w w:val="95"/>
          <w:kern w:val="0"/>
          <w:sz w:val="36"/>
          <w:szCs w:val="36"/>
          <w:fitText w:val="8280" w:id="1784819855"/>
        </w:rPr>
        <w:t>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2498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4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2021-08-02T07:37:39Z</dcterms:created>
  <dc:creator>Administrator</dc:creator>
  <cp:lastModifiedBy>蔡建溟</cp:lastModifiedBy>
  <dcterms:modified xsi:type="dcterms:W3CDTF">2021-08-02T07:38:00Z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