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81"/>
        <w:gridCol w:w="177"/>
        <w:gridCol w:w="890"/>
        <w:gridCol w:w="1239"/>
        <w:gridCol w:w="601"/>
        <w:gridCol w:w="720"/>
        <w:gridCol w:w="1701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5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昆明市晋宁区第二中学2021年招聘临聘教师报名登记表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出生年月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304" w:leftChars="-145" w:firstLine="266" w:firstLineChars="127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现职称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52" w:rightChars="12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现职称聘用时间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学历及专业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36" w:rightChars="-65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报考岗位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联系地址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婚姻状况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学习及工作经历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获奖情况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临聘单位审核意见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年     月     日</w:t>
            </w:r>
          </w:p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临聘小组审核意见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 月     日</w:t>
            </w:r>
          </w:p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此表一式两份。一份交局干部人事科备案，一份交招聘学校</w:t>
      </w: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6594"/>
    <w:rsid w:val="6C1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2021-08-10T05:49:00Z</dcterms:created>
  <dc:creator>帅帅的小禽兽</dc:creator>
  <cp:lastModifiedBy>帅帅的小禽兽</cp:lastModifiedBy>
  <dcterms:modified xsi:type="dcterms:W3CDTF">2021-08-10T05:49:21Z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20038C6668934A51B284ECA958869957</vt:lpwstr>
  </property>
</Properties>
</file>