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8" w:leftChars="-137" w:right="-4" w:rightChars="-2" w:firstLine="438" w:firstLineChars="137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88" w:leftChars="-137" w:right="-4" w:rightChars="-2" w:firstLine="0" w:firstLineChars="0"/>
        <w:jc w:val="center"/>
        <w:textAlignment w:val="auto"/>
        <w:rPr>
          <w:rFonts w:hint="eastAsia"/>
          <w:b/>
          <w:bCs/>
          <w:spacing w:val="-11"/>
          <w:sz w:val="40"/>
          <w:szCs w:val="40"/>
        </w:rPr>
      </w:pPr>
      <w:r>
        <w:rPr>
          <w:rFonts w:hint="eastAsia"/>
          <w:b/>
          <w:bCs/>
          <w:spacing w:val="-11"/>
          <w:sz w:val="40"/>
          <w:szCs w:val="40"/>
        </w:rPr>
        <w:t>阜阳市煤炭安全监管事务中心人才引进</w:t>
      </w:r>
      <w:r>
        <w:rPr>
          <w:rFonts w:hint="eastAsia"/>
          <w:b/>
          <w:bCs/>
          <w:spacing w:val="-11"/>
          <w:sz w:val="40"/>
          <w:szCs w:val="40"/>
          <w:lang w:val="en-US" w:eastAsia="zh-CN"/>
        </w:rPr>
        <w:t>资格审查表</w:t>
      </w:r>
    </w:p>
    <w:p>
      <w:pPr>
        <w:ind w:left="-288" w:leftChars="-137" w:right="-4" w:rightChars="-2" w:firstLine="300" w:firstLineChars="137"/>
        <w:jc w:val="center"/>
        <w:rPr>
          <w:rFonts w:hint="eastAsia"/>
          <w:b/>
          <w:bCs/>
          <w:spacing w:val="-11"/>
          <w:sz w:val="24"/>
        </w:rPr>
      </w:pPr>
    </w:p>
    <w:tbl>
      <w:tblPr>
        <w:tblStyle w:val="3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71"/>
        <w:gridCol w:w="45"/>
        <w:gridCol w:w="93"/>
        <w:gridCol w:w="345"/>
        <w:gridCol w:w="762"/>
        <w:gridCol w:w="152"/>
        <w:gridCol w:w="1203"/>
        <w:gridCol w:w="111"/>
        <w:gridCol w:w="420"/>
        <w:gridCol w:w="778"/>
        <w:gridCol w:w="7"/>
        <w:gridCol w:w="21"/>
        <w:gridCol w:w="1202"/>
        <w:gridCol w:w="8"/>
        <w:gridCol w:w="1171"/>
        <w:gridCol w:w="180"/>
        <w:gridCol w:w="495"/>
        <w:gridCol w:w="32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49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restart"/>
            <w:noWrap w:val="0"/>
            <w:vAlign w:val="center"/>
          </w:tcPr>
          <w:p>
            <w:pPr>
              <w:ind w:left="-288" w:leftChars="-137" w:right="-4" w:rightChars="-2" w:firstLine="328" w:firstLineChars="13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应聘人员基本信息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ind w:left="-288" w:leftChars="-137" w:right="-4" w:rightChars="-2" w:firstLine="328" w:firstLineChars="137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ind w:left="27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ind w:left="27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91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入党时间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（职称)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最后毕业学校</w:t>
            </w:r>
          </w:p>
        </w:tc>
        <w:tc>
          <w:tcPr>
            <w:tcW w:w="34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家庭详细地址</w:t>
            </w:r>
          </w:p>
        </w:tc>
        <w:tc>
          <w:tcPr>
            <w:tcW w:w="791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本人手机号码</w:t>
            </w:r>
          </w:p>
        </w:tc>
        <w:tc>
          <w:tcPr>
            <w:tcW w:w="3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</w:rPr>
              <w:t>备用电话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背景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从高中教育经历填起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专业（与学历/学位证一致）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从参加工作填起，应届毕业生不填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从事工作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家庭情况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奖励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或处分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其他情况说明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诚信承诺意见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</w:p>
          <w:p>
            <w:pPr>
              <w:pStyle w:val="2"/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本人承诺以上所填信息及所附证明材料均真实、完整，知晓并自觉遵守国家有关招聘、考核的规定，若弄虚作假或与应聘资格条件规定不符，取消考试及聘用资格。</w:t>
            </w: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</w:p>
          <w:p>
            <w:pPr>
              <w:ind w:right="480" w:firstLine="5760" w:firstLineChars="2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报考人签名: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年    月    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引进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9669" w:type="dxa"/>
            <w:gridSpan w:val="19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审查人签名：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年   月   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说明：1.“单位性质”指机关、事业、企业、其他等；</w:t>
      </w:r>
    </w:p>
    <w:p>
      <w:pPr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2.报名时请将该表转化为PDF格式发送</w:t>
      </w:r>
      <w:r>
        <w:rPr>
          <w:rFonts w:hint="eastAsia"/>
        </w:rPr>
        <w:t>。</w:t>
      </w:r>
    </w:p>
    <w:p>
      <w:pPr>
        <w:ind w:firstLine="720" w:firstLineChars="3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sz w:val="24"/>
        </w:rPr>
        <w:t>3.资格复审时A4双面打印两份,手写签名。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4C45"/>
    <w:rsid w:val="4CDE4C45"/>
    <w:rsid w:val="6FE0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2" w:firstLineChars="200"/>
    </w:pPr>
    <w:rPr>
      <w:rFonts w:eastAsia="楷体_GB2312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2021-08-12T02:59:00Z</dcterms:created>
  <dc:creator>zxc</dc:creator>
  <cp:lastModifiedBy>WPS_1602211081</cp:lastModifiedBy>
  <dcterms:modified xsi:type="dcterms:W3CDTF">2021-08-12T03:30:34Z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360BDD1F37484C1192B2E93682B52BD8</vt:lpwstr>
  </property>
</Properties>
</file>