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附件2</w:t>
      </w:r>
      <w:r>
        <w:rPr>
          <w:rFonts w:ascii="宋体" w:hAnsi="宋体" w:eastAsia="宋体" w:cs="宋体"/>
          <w:sz w:val="24"/>
        </w:rPr>
        <w:br w:type="textWrapping"/>
      </w:r>
      <w:r>
        <w:rPr>
          <w:rFonts w:hint="eastAsia" w:ascii="方正小标宋_GBK" w:hAnsi="宋体" w:eastAsia="方正小标宋_GBK" w:cs="宋体"/>
          <w:sz w:val="24"/>
        </w:rPr>
        <w:t xml:space="preserve">                           </w:t>
      </w:r>
      <w:r>
        <w:rPr>
          <w:rFonts w:hint="eastAsia" w:ascii="方正小标宋_GBK" w:hAnsi="方正小标宋简体" w:eastAsia="方正小标宋_GBK" w:cs="方正小标宋简体"/>
          <w:sz w:val="44"/>
          <w:szCs w:val="44"/>
        </w:rPr>
        <w:t>考试期间疫情防控须知</w:t>
      </w:r>
      <w:r>
        <w:rPr>
          <w:rFonts w:hint="eastAsia" w:ascii="方正小标宋_GBK" w:hAnsi="方正小标宋简体" w:eastAsia="方正小标宋_GBK" w:cs="方正小标宋简体"/>
          <w:sz w:val="44"/>
          <w:szCs w:val="44"/>
        </w:rPr>
        <w:br w:type="textWrapping"/>
      </w:r>
      <w:r>
        <w:rPr>
          <w:rFonts w:ascii="宋体" w:hAnsi="宋体" w:eastAsia="宋体" w:cs="宋体"/>
          <w:sz w:val="24"/>
        </w:rPr>
        <w:br w:type="textWrapping"/>
      </w:r>
      <w:r>
        <w:rPr>
          <w:rFonts w:hint="eastAsia" w:ascii="宋体" w:hAnsi="宋体" w:eastAsia="宋体" w:cs="宋体"/>
          <w:sz w:val="24"/>
        </w:rPr>
        <w:t xml:space="preserve">     </w:t>
      </w:r>
      <w:r>
        <w:rPr>
          <w:rFonts w:hint="eastAsia" w:ascii="仿宋_GB2312" w:hAnsi="仿宋_GB2312" w:eastAsia="仿宋_GB2312" w:cs="仿宋_GB2312"/>
          <w:sz w:val="32"/>
          <w:szCs w:val="32"/>
        </w:rPr>
        <w:t>1.考生报名时应申领“安康码”或“国康码”。报名后应持续关注“安康码”或“国康码”状态并保持通讯畅通。“红码”、“黄码”考生应咨询当地疫情防控部门，按要求通过每日健康打卡、持码人申诉、隔离观察无异常、核酸检测等方式，在考试前转为“绿码”。“安康码”绿码且体温正常的考生可正常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2.考生应从考试日前14天开始，启动体温监测，按照“一日一测，异常情况随时报”的疫情报告制度，及时将异常情况报告所在单位或社区防疫部门。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3.考试日前14天内，考生应避免在国内疫情中高风险地区或国(境)外旅行、居住;避免与新冠肺炎确诊病例、疑似病例、无症状感染者及中高风险区域人员接触;尽量避免去人群流动性较大、人群密集的场所聚集。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5.考试前未完成转码的“红码”、“黄码”考生，一律不得领取准考证并参加考试。</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6.考试期间，考生应自备口罩，并按照考点所在地疫情风险等级和防控要求科学佩戴口罩。在考点入场、考试期间及考后离场等人群聚集环节，全程佩戴口罩。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对其近14天的旅居史、接触史进行流调，确无中高风险地区旅居史、接触史的作出书面承诺后，通过专用通道进入隔离考场参加考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处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D2F04"/>
    <w:rsid w:val="00323B43"/>
    <w:rsid w:val="003D37D8"/>
    <w:rsid w:val="003E0AE9"/>
    <w:rsid w:val="00426133"/>
    <w:rsid w:val="004358AB"/>
    <w:rsid w:val="00512398"/>
    <w:rsid w:val="00732F20"/>
    <w:rsid w:val="008B7726"/>
    <w:rsid w:val="00947F97"/>
    <w:rsid w:val="00D31D50"/>
    <w:rsid w:val="00F21F24"/>
    <w:rsid w:val="00F2449A"/>
    <w:rsid w:val="00F53035"/>
    <w:rsid w:val="00F6257E"/>
    <w:rsid w:val="78AF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uiPriority w:val="99"/>
    <w:rPr>
      <w:rFonts w:ascii="Tahoma" w:hAnsi="Tahoma"/>
      <w:sz w:val="18"/>
      <w:szCs w:val="18"/>
    </w:rPr>
  </w:style>
  <w:style w:type="character" w:customStyle="1" w:styleId="8">
    <w:name w:val="页脚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917</Characters>
  <Lines>7</Lines>
  <Paragraphs>2</Paragraphs>
  <TotalTime>2</TotalTime>
  <ScaleCrop>false</ScaleCrop>
  <LinksUpToDate>false</LinksUpToDate>
  <CharactersWithSpaces>1075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张翠</dc:creator>
  <cp:lastModifiedBy>张翠</cp:lastModifiedBy>
  <dcterms:modified xsi:type="dcterms:W3CDTF">2021-08-13T08:05:29Z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