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exact"/>
        <w:jc w:val="left"/>
        <w:rPr>
          <w:rFonts w:ascii="宋体" w:hAnsi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auto"/>
          <w:kern w:val="0"/>
          <w:sz w:val="30"/>
          <w:szCs w:val="30"/>
        </w:rPr>
        <w:t>附表2：</w:t>
      </w:r>
    </w:p>
    <w:tbl>
      <w:tblPr>
        <w:tblStyle w:val="2"/>
        <w:tblW w:w="952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17"/>
        <w:gridCol w:w="765"/>
        <w:gridCol w:w="331"/>
        <w:gridCol w:w="1236"/>
        <w:gridCol w:w="924"/>
        <w:gridCol w:w="172"/>
        <w:gridCol w:w="1371"/>
        <w:gridCol w:w="175"/>
        <w:gridCol w:w="896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重庆医疗器械质量检验中心报名登记表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申报职位：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参工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有何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邮箱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号码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家庭住址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方式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全日制教育就读时间毕业院校及专业　</w:t>
            </w:r>
          </w:p>
        </w:tc>
        <w:tc>
          <w:tcPr>
            <w:tcW w:w="706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个人简历及家庭成员</w:t>
            </w:r>
          </w:p>
        </w:tc>
        <w:tc>
          <w:tcPr>
            <w:tcW w:w="8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wordWrap w:val="0"/>
              <w:spacing w:line="36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41E6A"/>
    <w:rsid w:val="229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2021-08-16T08:13:00Z</dcterms:created>
  <dc:creator>Choudada</dc:creator>
  <cp:lastModifiedBy>Choudada</cp:lastModifiedBy>
  <dcterms:modified xsi:type="dcterms:W3CDTF">2021-08-16T08:14:22Z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2E865B958213496B992EAF02788790BC</vt:lpwstr>
  </property>
</Properties>
</file>