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tbl>
      <w:tblPr>
        <w:tblStyle w:val="4"/>
        <w:tblpPr w:leftFromText="180" w:rightFromText="180" w:vertAnchor="text" w:horzAnchor="page" w:tblpX="554" w:tblpY="439"/>
        <w:tblOverlap w:val="never"/>
        <w:tblW w:w="158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55"/>
        <w:gridCol w:w="1335"/>
        <w:gridCol w:w="756"/>
        <w:gridCol w:w="1217"/>
        <w:gridCol w:w="1529"/>
        <w:gridCol w:w="1176"/>
        <w:gridCol w:w="3344"/>
        <w:gridCol w:w="4203"/>
        <w:gridCol w:w="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8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广安区妇幼保健院8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月份招聘岗位统计表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岗位类别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岗位名称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招聘</w:t>
            </w:r>
          </w:p>
          <w:p>
            <w:r>
              <w:t>名额</w:t>
            </w:r>
          </w:p>
        </w:tc>
        <w:tc>
          <w:tcPr>
            <w:tcW w:w="7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招聘岗位资格条件</w:t>
            </w:r>
          </w:p>
        </w:tc>
        <w:tc>
          <w:tcPr>
            <w:tcW w:w="4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其他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年龄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学历要求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职称（执业）资格</w:t>
            </w:r>
          </w:p>
        </w:tc>
        <w:tc>
          <w:tcPr>
            <w:tcW w:w="4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妇产科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35周岁以下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专科</w:t>
            </w:r>
            <w:r>
              <w:t>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具有执业医师资格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.专科文凭须同时具备中级职称。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临床护理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2</w:t>
            </w:r>
            <w:r>
              <w:rPr>
                <w:rFonts w:hint="eastAsia"/>
              </w:rPr>
              <w:t>5</w:t>
            </w:r>
            <w:r>
              <w:t>周岁及以下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专科</w:t>
            </w:r>
            <w:r>
              <w:t>及以上</w:t>
            </w:r>
            <w:r>
              <w:rPr>
                <w:rFonts w:hint="eastAsia"/>
              </w:rPr>
              <w:t>（专科为高中起点）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护理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具有执业护士资格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有一定从业经验优先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3</w:t>
            </w:r>
            <w:r>
              <w:rPr>
                <w:rFonts w:hint="eastAsia"/>
              </w:rPr>
              <w:t>5</w:t>
            </w:r>
            <w:r>
              <w:t>周岁及以下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专科</w:t>
            </w:r>
            <w:r>
              <w:t>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执业医师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1.取得儿科专业资格的优先。2.非应届毕业生应具备相应执业资格。3.专科文凭须同时具备中级职称。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康复技师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30周岁及以下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本科</w:t>
            </w:r>
            <w:r>
              <w:t>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康复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康复技师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本科应届生报名时可不提供，入职一年后需取得相应资格。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药剂科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30岁以下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专科</w:t>
            </w:r>
            <w:r>
              <w:t>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药学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具有执业药师资格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有一定从业经验优先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专技岗位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30岁以下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全日制</w:t>
            </w:r>
            <w:r>
              <w:rPr>
                <w:rFonts w:hint="eastAsia"/>
              </w:rPr>
              <w:t>本科</w:t>
            </w:r>
            <w:r>
              <w:t>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医学检验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具有检验技师及以上职称的优先。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191" w:right="567" w:bottom="1247" w:left="567" w:header="851" w:footer="992" w:gutter="0"/>
          <w:pgNumType w:fmt="numberInDash"/>
          <w:cols w:space="72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5C"/>
    <w:rsid w:val="0020432C"/>
    <w:rsid w:val="00AC2023"/>
    <w:rsid w:val="00E95A5C"/>
    <w:rsid w:val="00FA2093"/>
    <w:rsid w:val="659F27C3"/>
    <w:rsid w:val="7EC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2021-08-16T02:58:00Z</dcterms:created>
  <dc:creator>微软用户</dc:creator>
  <cp:lastModifiedBy>郭利全</cp:lastModifiedBy>
  <dcterms:modified xsi:type="dcterms:W3CDTF">2021-08-16T08:51:10Z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4E5FD7F27BAD483BA3D6E1506ADB291A</vt:lpwstr>
  </property>
</Properties>
</file>