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center" w:tblpY="56"/>
        <w:tblW w:w="1286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249"/>
        <w:gridCol w:w="993"/>
        <w:gridCol w:w="818"/>
        <w:gridCol w:w="3576"/>
        <w:gridCol w:w="56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/>
                <w:sz w:val="32"/>
                <w:szCs w:val="32"/>
              </w:rPr>
              <w:t>附件1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环创院 2021年博士后招聘计划表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部门名称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岗位名称</w:t>
            </w:r>
          </w:p>
        </w:tc>
        <w:tc>
          <w:tcPr>
            <w:tcW w:w="8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招聘人数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研究方向</w:t>
            </w:r>
          </w:p>
        </w:tc>
        <w:tc>
          <w:tcPr>
            <w:tcW w:w="56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招收条件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2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博士后工作站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科研人员</w:t>
            </w:r>
          </w:p>
        </w:tc>
        <w:tc>
          <w:tcPr>
            <w:tcW w:w="8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57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农业农村环境，生态保护修复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1.博士毕业，符合国家博士后管理制度中对科研工作站博士后申请的要求，须全职从事博士后研究工作；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2.具有农业面源污染、生态学、环境科学、环境工程等相关方向研究背景，博士期间发表2篇SCI文章者优先。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12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博士后工作站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科研人员</w:t>
            </w:r>
          </w:p>
        </w:tc>
        <w:tc>
          <w:tcPr>
            <w:tcW w:w="8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57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1）流域水循环与物质迁移转化过程与机理；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2）水文地球化学与同位素水文学研究；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3）新型污染物分析测试及迁移转化规律研究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1.博士毕业，符合国家博士后管理制度中对科研工作站博士后申请的要求，须全职从事博士后研究工作；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2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2.具有流域水循环相关方向研究背景，博士期间发表2篇SCI文章者优先。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12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博士后工作站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科研人员</w:t>
            </w:r>
          </w:p>
        </w:tc>
        <w:tc>
          <w:tcPr>
            <w:tcW w:w="8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57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开展大气污染、移动源污染防治技术、政策、标准、设备研究和相关市场化应用。</w:t>
            </w:r>
          </w:p>
        </w:tc>
        <w:tc>
          <w:tcPr>
            <w:tcW w:w="567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1.博士毕业，符合国家博士后管理制度中对科研工作站博士后申请的要求，须全职从事博士后研究工作；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2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2.环境科学/与工程、发动机/燃烧学、大气相关学科、石油石化、能源相关、精密仪器、机械工程、电子工程、相关研究方向研究背景等。博士期间发表2篇SCI文章者优先；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2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3.具有科研、实验研发等实际经验优先。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</w:t>
            </w:r>
          </w:p>
        </w:tc>
        <w:tc>
          <w:tcPr>
            <w:tcW w:w="12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博士后工作站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科研人员</w:t>
            </w:r>
          </w:p>
        </w:tc>
        <w:tc>
          <w:tcPr>
            <w:tcW w:w="8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57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开展碳中和领域的能源与经济、工业减排技术、数据与信息化等方向研究。</w:t>
            </w:r>
          </w:p>
        </w:tc>
        <w:tc>
          <w:tcPr>
            <w:tcW w:w="567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1.博士毕业，符合国家博士后管理制度中对科研工作站博士后申请的要求，须全职从事博士后研究工作；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2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2.具有能源经济学、信息化平台、石油天然气化工、碳捕集与封存等相关研究背景。博士期间发表2篇SCI文章者优先。</w:t>
            </w:r>
          </w:p>
        </w:tc>
      </w:tr>
    </w:tbl>
    <w:p>
      <w:pPr>
        <w:widowControl/>
        <w:jc w:val="left"/>
        <w:rPr>
          <w:szCs w:val="32"/>
        </w:rPr>
      </w:pPr>
      <w:r>
        <w:rPr>
          <w:szCs w:val="32"/>
        </w:rPr>
        <w:br w:type="page"/>
      </w:r>
    </w:p>
    <w:tbl>
      <w:tblPr>
        <w:tblStyle w:val="4"/>
        <w:tblpPr w:leftFromText="180" w:rightFromText="180" w:horzAnchor="margin" w:tblpY="-367"/>
        <w:tblW w:w="1403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080"/>
        <w:gridCol w:w="1014"/>
        <w:gridCol w:w="884"/>
        <w:gridCol w:w="1342"/>
        <w:gridCol w:w="2202"/>
        <w:gridCol w:w="992"/>
        <w:gridCol w:w="567"/>
        <w:gridCol w:w="1418"/>
        <w:gridCol w:w="38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0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环创院 2021年博士研究人员招聘计划表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部门名称</w:t>
            </w:r>
          </w:p>
        </w:tc>
        <w:tc>
          <w:tcPr>
            <w:tcW w:w="10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岗位名称</w:t>
            </w:r>
          </w:p>
        </w:tc>
        <w:tc>
          <w:tcPr>
            <w:tcW w:w="884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招聘人数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方向</w:t>
            </w:r>
          </w:p>
        </w:tc>
        <w:tc>
          <w:tcPr>
            <w:tcW w:w="2202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岗位职责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工作地点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学历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专业</w:t>
            </w:r>
          </w:p>
        </w:tc>
        <w:tc>
          <w:tcPr>
            <w:tcW w:w="38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报名条件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8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技术研发事业部</w:t>
            </w:r>
          </w:p>
        </w:tc>
        <w:tc>
          <w:tcPr>
            <w:tcW w:w="10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科研人员</w:t>
            </w:r>
          </w:p>
        </w:tc>
        <w:tc>
          <w:tcPr>
            <w:tcW w:w="884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342" w:type="dxa"/>
            <w:vMerge w:val="restar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农业农村环境，生态保护修复</w:t>
            </w:r>
          </w:p>
        </w:tc>
        <w:tc>
          <w:tcPr>
            <w:tcW w:w="2202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主要负责在农业面源污染治理负荷核算、农业生产环境安全、农村人居环境改善研究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天津市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博士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生态学、环境科学、环境工程</w:t>
            </w:r>
          </w:p>
        </w:tc>
        <w:tc>
          <w:tcPr>
            <w:tcW w:w="382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1.热爱科研工作，能够独立承担科研任务，有较强的敬业精神、创新意识和团队协作精神，工作积极主动；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08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14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4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2" w:type="dxa"/>
            <w:vMerge w:val="continue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2.文字表达能力强，具有独立科研工作能力，以第一作者发表文章2篇，SCI优先考虑；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8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14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4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2" w:type="dxa"/>
            <w:vMerge w:val="continue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3.年龄一般不超过40周岁，特别优秀的可适当放宽，具有正常履行职责的身体条件。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70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技术研发事业部</w:t>
            </w:r>
          </w:p>
        </w:tc>
        <w:tc>
          <w:tcPr>
            <w:tcW w:w="1014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科研人员</w:t>
            </w:r>
          </w:p>
        </w:tc>
        <w:tc>
          <w:tcPr>
            <w:tcW w:w="884" w:type="dxa"/>
            <w:vMerge w:val="restart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1-2</w:t>
            </w:r>
          </w:p>
        </w:tc>
        <w:tc>
          <w:tcPr>
            <w:tcW w:w="1342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环境模拟与流域生态过程研究中心</w:t>
            </w:r>
          </w:p>
        </w:tc>
        <w:tc>
          <w:tcPr>
            <w:tcW w:w="220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统筹开展流域生态水文过程与环境化学；协助或独立开展相关研究工作及完成日常事务工作等。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北京市/天津市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博士</w:t>
            </w:r>
          </w:p>
        </w:tc>
        <w:tc>
          <w:tcPr>
            <w:tcW w:w="1418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水文水资源、生态学、河流或海洋动力学、水利工程、环境科学与工程、地下水科学等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具有环境科学、环境工程或分析化学等相关专业背景或具有水文水资源学、地下水科学与工程专业背景。具有流域水与物质循环研究背景，熟悉同位素环境化学、水质模型、熟练GIS等软件，发表过2篇SCI文章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4" w:type="dxa"/>
            <w:vMerge w:val="continue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2.文字表达能力强，具有独立科研工作能力，发表高水平著作或相关工作经验者优先；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4" w:type="dxa"/>
            <w:vMerge w:val="continue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3.年龄一般不超过40周岁，特别优秀的可适当放宽，具有正常履行职责的身体条件。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产业发展部</w:t>
            </w:r>
          </w:p>
        </w:tc>
        <w:tc>
          <w:tcPr>
            <w:tcW w:w="101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科研人员</w:t>
            </w:r>
          </w:p>
        </w:tc>
        <w:tc>
          <w:tcPr>
            <w:tcW w:w="88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3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大气污染防治、移动源污染防治、油品节能减排</w:t>
            </w:r>
          </w:p>
        </w:tc>
        <w:tc>
          <w:tcPr>
            <w:tcW w:w="220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开展大气污染、移动源污染防治技术、政策、标准、设备研究和相关市场化应用。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天津市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博士</w:t>
            </w:r>
          </w:p>
        </w:tc>
        <w:tc>
          <w:tcPr>
            <w:tcW w:w="141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环境科学/与工程、发动机/燃烧学、大气相关学科、石油石化、能源相关、精密仪器、机械工程、电子工程等</w:t>
            </w:r>
          </w:p>
        </w:tc>
        <w:tc>
          <w:tcPr>
            <w:tcW w:w="38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1.具有高级职称和知名企业工作经验优先。具有科研、实验研发等实际经验优先；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0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2.具有独立科研工作能力，以第一作者发表文章2篇，SCI优先考虑；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0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3.年龄一般不超过40周岁，特别优秀的可适当放宽，具有正常履行职责的身体条件。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0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2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战略规划部</w:t>
            </w:r>
          </w:p>
        </w:tc>
        <w:tc>
          <w:tcPr>
            <w:tcW w:w="101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科研人员</w:t>
            </w:r>
          </w:p>
        </w:tc>
        <w:tc>
          <w:tcPr>
            <w:tcW w:w="88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3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绿色发展与生态环保规划</w:t>
            </w:r>
          </w:p>
        </w:tc>
        <w:tc>
          <w:tcPr>
            <w:tcW w:w="220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从事绿色发展、生态环保规划、生态文明等研究工作。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天津市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博士</w:t>
            </w:r>
          </w:p>
        </w:tc>
        <w:tc>
          <w:tcPr>
            <w:tcW w:w="141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生态环境规划与管理、生态环境科学与工程、生态环境经济学等相关专业</w:t>
            </w:r>
          </w:p>
        </w:tc>
        <w:tc>
          <w:tcPr>
            <w:tcW w:w="38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1.具有高级职称或绿色发展研究、生态环保规划编制工作经验者优先；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0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2.具有独立科研工作能力，以第一作者发表文章2篇，具有较高的研究报告编写能力、较深的文字写作功底优先考虑；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0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3.年龄一般不超过40周岁，特别优秀的可适当放宽，具有正常履行职责的身体条件。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0541"/>
    <w:rsid w:val="002B2B71"/>
    <w:rsid w:val="00520541"/>
    <w:rsid w:val="00956F83"/>
    <w:rsid w:val="00BE3F58"/>
    <w:rsid w:val="00C06D42"/>
    <w:rsid w:val="00E63C8A"/>
    <w:rsid w:val="1C6808B9"/>
    <w:rsid w:val="1CD07473"/>
    <w:rsid w:val="523A36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281</Words>
  <Characters>1608</Characters>
  <Lines>13</Lines>
  <Paragraphs>3</Paragraphs>
  <TotalTime>1</TotalTime>
  <ScaleCrop>false</ScaleCrop>
  <LinksUpToDate>false</LinksUpToDate>
  <CharactersWithSpaces>1886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2021-08-16T03:05:00Z</dcterms:created>
  <dc:creator>殷竹君</dc:creator>
  <cp:lastModifiedBy>张翠</cp:lastModifiedBy>
  <cp:lastPrinted>2021-08-16T02:59:00Z</cp:lastPrinted>
  <dcterms:modified xsi:type="dcterms:W3CDTF">2021-08-16T10:23:21Z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CE349FC7F23440948FC3C8A099FFF69A</vt:lpwstr>
  </property>
</Properties>
</file>