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青秀区党建工作员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</w:t>
            </w:r>
            <w:r>
              <w:rPr>
                <w:rFonts w:ascii="楷体_GB2312" w:eastAsia="楷体_GB2312"/>
                <w:sz w:val="32"/>
                <w:szCs w:val="32"/>
              </w:rPr>
              <w:t>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A5C4B"/>
    <w:rsid w:val="0B3A2A91"/>
    <w:rsid w:val="122820EA"/>
    <w:rsid w:val="12D740F4"/>
    <w:rsid w:val="24A168DB"/>
    <w:rsid w:val="29303B2C"/>
    <w:rsid w:val="2D3E719F"/>
    <w:rsid w:val="30FF7BE3"/>
    <w:rsid w:val="38705EAA"/>
    <w:rsid w:val="409A5C4B"/>
    <w:rsid w:val="643518A7"/>
    <w:rsid w:val="7D5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2021-08-03T09:54:00Z</dcterms:created>
  <dc:creator>QQ1418226844</dc:creator>
  <cp:lastModifiedBy>QQ1418226844</cp:lastModifiedBy>
  <dcterms:modified xsi:type="dcterms:W3CDTF">2021-08-03T09:55:57Z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7FA60C9A7A0B478FAC474834F7A3F7A4</vt:lpwstr>
  </property>
</Properties>
</file>