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420" w:leftChars="-200" w:right="-420" w:rightChars="-20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  <w:lang w:eastAsia="zh-CN"/>
        </w:rPr>
        <w:t>亳州市乡村振兴局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就业见习报名表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420" w:leftChars="-200" w:right="-420" w:rightChars="-200"/>
        <w:jc w:val="center"/>
        <w:textAlignment w:val="auto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2"/>
        <w:tblW w:w="7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11"/>
        <w:gridCol w:w="1"/>
        <w:gridCol w:w="703"/>
        <w:gridCol w:w="613"/>
        <w:gridCol w:w="914"/>
        <w:gridCol w:w="397"/>
        <w:gridCol w:w="380"/>
        <w:gridCol w:w="557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20" w:firstLineChars="5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6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769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2040" w:firstLineChars="85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C4AF8"/>
    <w:rsid w:val="24B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2021-08-11T08:31:00Z</dcterms:created>
  <dc:creator>笑</dc:creator>
  <cp:lastModifiedBy>笑</cp:lastModifiedBy>
  <dcterms:modified xsi:type="dcterms:W3CDTF">2021-08-11T08:32:21Z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1019331BB3594D999F4FD10A35A29A92</vt:lpwstr>
  </property>
</Properties>
</file>