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02" w:rsidRDefault="003A6B02" w:rsidP="003A6B0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A6B02">
        <w:rPr>
          <w:rFonts w:ascii="仿宋_GB2312" w:eastAsia="仿宋_GB2312" w:hint="eastAsia"/>
          <w:sz w:val="32"/>
          <w:szCs w:val="32"/>
        </w:rPr>
        <w:t>广东省2021年下半年人事考试考生疫情防控须知</w:t>
      </w:r>
    </w:p>
    <w:p w:rsidR="003A6B02" w:rsidRPr="003A6B02" w:rsidRDefault="003A6B02" w:rsidP="003A6B0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为保障广大考生和考</w:t>
      </w:r>
      <w:proofErr w:type="gramStart"/>
      <w:r w:rsidRPr="003A6B02">
        <w:rPr>
          <w:rFonts w:ascii="仿宋_GB2312" w:eastAsia="仿宋_GB2312" w:hint="eastAsia"/>
          <w:sz w:val="30"/>
          <w:szCs w:val="30"/>
        </w:rPr>
        <w:t>务</w:t>
      </w:r>
      <w:proofErr w:type="gramEnd"/>
      <w:r w:rsidRPr="003A6B02">
        <w:rPr>
          <w:rFonts w:ascii="仿宋_GB2312" w:eastAsia="仿宋_GB2312" w:hint="eastAsia"/>
          <w:sz w:val="30"/>
          <w:szCs w:val="30"/>
        </w:rPr>
        <w:t>工作人员生命安全和身体健康，确保广东省2021年下半年各项人事考试安全进行，请所有考生知悉、理解、配合、支持考试防疫的措施和要求。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一、考生分类管理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（一）正常参加考试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“粤康码”为绿码，通信大数据行程卡正常（考前14天内无国内中高风险地区及所在地市旅居史），凭考前72小时内核酸检测阴性证明，经现场测量体温正常（体温&lt;37.3℃）的考生可正常参加考试。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（二）不得参加考试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1.“粤康码”为</w:t>
      </w:r>
      <w:proofErr w:type="gramStart"/>
      <w:r w:rsidRPr="003A6B02">
        <w:rPr>
          <w:rFonts w:ascii="仿宋_GB2312" w:eastAsia="仿宋_GB2312" w:hint="eastAsia"/>
          <w:sz w:val="30"/>
          <w:szCs w:val="30"/>
        </w:rPr>
        <w:t>红码或黄码</w:t>
      </w:r>
      <w:proofErr w:type="gramEnd"/>
      <w:r w:rsidRPr="003A6B02">
        <w:rPr>
          <w:rFonts w:ascii="仿宋_GB2312" w:eastAsia="仿宋_GB2312" w:hint="eastAsia"/>
          <w:sz w:val="30"/>
          <w:szCs w:val="30"/>
        </w:rPr>
        <w:t>的考生；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2.正处于隔离治疗期的确诊病例、无症状感染者，以及隔离期未满的密切接触者、</w:t>
      </w:r>
      <w:proofErr w:type="gramStart"/>
      <w:r w:rsidRPr="003A6B02">
        <w:rPr>
          <w:rFonts w:ascii="仿宋_GB2312" w:eastAsia="仿宋_GB2312" w:hint="eastAsia"/>
          <w:sz w:val="30"/>
          <w:szCs w:val="30"/>
        </w:rPr>
        <w:t>次密切</w:t>
      </w:r>
      <w:proofErr w:type="gramEnd"/>
      <w:r w:rsidRPr="003A6B02">
        <w:rPr>
          <w:rFonts w:ascii="仿宋_GB2312" w:eastAsia="仿宋_GB2312" w:hint="eastAsia"/>
          <w:sz w:val="30"/>
          <w:szCs w:val="30"/>
        </w:rPr>
        <w:t>接触者；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3.未按照广东防控政策完成健康管理的境外旅居史人员、国内中高风险地区及所在地市（直辖市为区，下同）其他地区的考生；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4.不能提供考前72小时内核酸检测阴性证明的考生。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（三）安排至隔离考场考试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1.密切接触者解除隔离后7天内的考生；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2.考前14天内（不含考试当天）有发热等疑似症状的考生；</w:t>
      </w:r>
    </w:p>
    <w:p w:rsidR="003A6B02" w:rsidRPr="003A6B02" w:rsidRDefault="003A6B02" w:rsidP="003A6B02">
      <w:pPr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lastRenderedPageBreak/>
        <w:t xml:space="preserve">    3.现场测量体温不正常（体温≥37.3℃)，在临时</w:t>
      </w:r>
      <w:proofErr w:type="gramStart"/>
      <w:r w:rsidRPr="003A6B02">
        <w:rPr>
          <w:rFonts w:ascii="仿宋_GB2312" w:eastAsia="仿宋_GB2312" w:hint="eastAsia"/>
          <w:sz w:val="30"/>
          <w:szCs w:val="30"/>
        </w:rPr>
        <w:t>观察区</w:t>
      </w:r>
      <w:proofErr w:type="gramEnd"/>
      <w:r w:rsidRPr="003A6B02">
        <w:rPr>
          <w:rFonts w:ascii="仿宋_GB2312" w:eastAsia="仿宋_GB2312" w:hint="eastAsia"/>
          <w:sz w:val="30"/>
          <w:szCs w:val="30"/>
        </w:rPr>
        <w:t>适当休息后使用水银体温计再次测量体温仍然不正常的，考生近14天无中高风险地区所在地市旅居史，先在隔离考场</w:t>
      </w:r>
      <w:proofErr w:type="gramStart"/>
      <w:r w:rsidRPr="003A6B02">
        <w:rPr>
          <w:rFonts w:ascii="仿宋_GB2312" w:eastAsia="仿宋_GB2312" w:hint="eastAsia"/>
          <w:sz w:val="30"/>
          <w:szCs w:val="30"/>
        </w:rPr>
        <w:t>考试再</w:t>
      </w:r>
      <w:proofErr w:type="gramEnd"/>
      <w:r w:rsidRPr="003A6B02">
        <w:rPr>
          <w:rFonts w:ascii="仿宋_GB2312" w:eastAsia="仿宋_GB2312" w:hint="eastAsia"/>
          <w:sz w:val="30"/>
          <w:szCs w:val="30"/>
        </w:rPr>
        <w:t>检测核酸；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4.发生本地疫情时，封闭区、封控区的考生，能提供考前48小时内核酸检测阴性证明，且由现场指挥部组织评估，出具放行条，实现专人专车闭环接转。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二、考前准备事项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（一）通过“粤康码”申报健康状况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考生须提前14天注册“粤康码”，并自我监测有无发热、咳嗽、乏力等疑似症状。如果旅居史、接触史发生变化或出现相关症状，须及时在“粤康码”进行申报更新，有症状的到医疗机构及时就诊排查，排除新冠肺炎等重点传染病。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（二）考生需自备一次性使用医用口罩或以上级别口罩。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（三）考生须按要求提前准备相应核酸检测阴性证明。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（四）提前做好出行安排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1.本省考生考试前14天非必要不出省，非必要不出所在地市。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2.中高风险地区所在地市考生要合理安排时间，按照广东防控政策落实健康管理、核酸检测。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3.考生应提前了解考点入口位置和前往路线。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4.因考点内疫情防控管理要求，社会车辆禁止进入考点。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lastRenderedPageBreak/>
        <w:t>5.因防疫检测要求，考生务必至少在开考前1小时到达考点，验证入场。逾期到场、影响考试的，责任自负。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6.在考点门口入场时，提前准备好身份证、准考证，相关证明，并出示“粤康码”、通信大数据行程卡备查。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三、考试期间义务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（一）配合和服从防疫管理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1.所有考生在考点考场期间须全程佩戴口罩，进行身份核验时需摘除口罩。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2.自觉配合完成检测流程后从规定通道进入考点。进考点后在规定区域活动，考后及时离开。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3.如有相应症状或经检测发现有异常情况的，要按规定服从“不得参加考试”“安排到隔离考场考试”“就诊”等相关处置。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（二）关注身体状况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考试期间考生出现发热（体温≥37.3℃）、咳嗽、乏力等不适症状，应及时报告并自觉服从考试现场工作人员管理。经卫生防疫人员</w:t>
      </w:r>
      <w:proofErr w:type="gramStart"/>
      <w:r w:rsidRPr="003A6B02">
        <w:rPr>
          <w:rFonts w:ascii="仿宋_GB2312" w:eastAsia="仿宋_GB2312" w:hint="eastAsia"/>
          <w:sz w:val="30"/>
          <w:szCs w:val="30"/>
        </w:rPr>
        <w:t>研判认为</w:t>
      </w:r>
      <w:proofErr w:type="gramEnd"/>
      <w:r w:rsidRPr="003A6B02">
        <w:rPr>
          <w:rFonts w:ascii="仿宋_GB2312" w:eastAsia="仿宋_GB2312" w:hint="eastAsia"/>
          <w:sz w:val="30"/>
          <w:szCs w:val="30"/>
        </w:rPr>
        <w:t>可继续参加考试的，安排在隔离考场继续考试；否则，由卫生防疫人员</w:t>
      </w:r>
      <w:proofErr w:type="gramStart"/>
      <w:r w:rsidRPr="003A6B02">
        <w:rPr>
          <w:rFonts w:ascii="仿宋_GB2312" w:eastAsia="仿宋_GB2312" w:hint="eastAsia"/>
          <w:sz w:val="30"/>
          <w:szCs w:val="30"/>
        </w:rPr>
        <w:t>作出</w:t>
      </w:r>
      <w:proofErr w:type="gramEnd"/>
      <w:r w:rsidRPr="003A6B02">
        <w:rPr>
          <w:rFonts w:ascii="仿宋_GB2312" w:eastAsia="仿宋_GB2312" w:hint="eastAsia"/>
          <w:sz w:val="30"/>
          <w:szCs w:val="30"/>
        </w:rPr>
        <w:t>相应处理。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四、有关要求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（一）考生应认真阅读本防控须知和《广东省人事考试考生疫情防控承诺书》（附后）。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考生打印准考证即视为认同并签署承诺书。如违反相关规定，自愿承担相关责任、接受相应处理。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lastRenderedPageBreak/>
        <w:t>（二）考生不配合考试防疫工作、</w:t>
      </w:r>
      <w:proofErr w:type="gramStart"/>
      <w:r w:rsidRPr="003A6B02">
        <w:rPr>
          <w:rFonts w:ascii="仿宋_GB2312" w:eastAsia="仿宋_GB2312" w:hint="eastAsia"/>
          <w:sz w:val="30"/>
          <w:szCs w:val="30"/>
        </w:rPr>
        <w:t>不</w:t>
      </w:r>
      <w:proofErr w:type="gramEnd"/>
      <w:r w:rsidRPr="003A6B02">
        <w:rPr>
          <w:rFonts w:ascii="仿宋_GB2312" w:eastAsia="仿宋_GB2312" w:hint="eastAsia"/>
          <w:sz w:val="30"/>
          <w:szCs w:val="30"/>
        </w:rPr>
        <w:t>如实报告健康状况，隐瞒或谎报旅居史、接触史、健康状况等疫情防控信息，提供虚假防疫证明材料（信息）的，取消考试资格。造成不良后果的，依法追究其法律责任。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五、其他事项</w:t>
      </w:r>
    </w:p>
    <w:p w:rsidR="003A6B0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因疫情存在动态变化，疫情防控工作要求也将</w:t>
      </w:r>
      <w:proofErr w:type="gramStart"/>
      <w:r w:rsidRPr="003A6B02">
        <w:rPr>
          <w:rFonts w:ascii="仿宋_GB2312" w:eastAsia="仿宋_GB2312" w:hint="eastAsia"/>
          <w:sz w:val="30"/>
          <w:szCs w:val="30"/>
        </w:rPr>
        <w:t>作出</w:t>
      </w:r>
      <w:proofErr w:type="gramEnd"/>
      <w:r w:rsidRPr="003A6B02">
        <w:rPr>
          <w:rFonts w:ascii="仿宋_GB2312" w:eastAsia="仿宋_GB2312" w:hint="eastAsia"/>
          <w:sz w:val="30"/>
          <w:szCs w:val="30"/>
        </w:rPr>
        <w:t>相应调整。如考前出现新的疫情变化，将及时发布最新疫情防控要求。</w:t>
      </w:r>
    </w:p>
    <w:p w:rsidR="003A6B02" w:rsidRPr="003A6B02" w:rsidRDefault="003A6B02" w:rsidP="003A6B02">
      <w:pPr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附：</w:t>
      </w:r>
    </w:p>
    <w:p w:rsidR="003A6B02" w:rsidRPr="003A6B02" w:rsidRDefault="003A6B02" w:rsidP="003A6B02">
      <w:pPr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广东省人事考试考生疫情防控承诺书</w:t>
      </w:r>
    </w:p>
    <w:p w:rsidR="000C7432" w:rsidRPr="003A6B02" w:rsidRDefault="003A6B02" w:rsidP="003A6B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A6B02">
        <w:rPr>
          <w:rFonts w:ascii="仿宋_GB2312" w:eastAsia="仿宋_GB2312" w:hint="eastAsia"/>
          <w:sz w:val="30"/>
          <w:szCs w:val="30"/>
        </w:rPr>
        <w:t>本人已认真阅读《广东省2021年下半年人事考试考生疫情防控须知》，知悉告知的所有事项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sectPr w:rsidR="000C7432" w:rsidRPr="003A6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034" w:rsidRDefault="00FD1034" w:rsidP="003A6B02">
      <w:r>
        <w:separator/>
      </w:r>
    </w:p>
  </w:endnote>
  <w:endnote w:type="continuationSeparator" w:id="0">
    <w:p w:rsidR="00FD1034" w:rsidRDefault="00FD1034" w:rsidP="003A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034" w:rsidRDefault="00FD1034" w:rsidP="003A6B02">
      <w:r>
        <w:separator/>
      </w:r>
    </w:p>
  </w:footnote>
  <w:footnote w:type="continuationSeparator" w:id="0">
    <w:p w:rsidR="00FD1034" w:rsidRDefault="00FD1034" w:rsidP="003A6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E2"/>
    <w:rsid w:val="000C7432"/>
    <w:rsid w:val="003A6B02"/>
    <w:rsid w:val="00782EE2"/>
    <w:rsid w:val="00FD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B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B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B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B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2021-09-03T06:04:00Z</dcterms:created>
  <dcterms:modified xsi:type="dcterms:W3CDTF">2021-09-03T06:08:00Z</dcterms:modified>
</cp:coreProperties>
</file>