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2021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部门及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岗位：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707"/>
        <w:gridCol w:w="1620"/>
        <w:gridCol w:w="762"/>
        <w:gridCol w:w="797"/>
        <w:gridCol w:w="623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（从全日制最高学历开始填写到目前工作经历，请按时间顺序简要填写，时间不能中断,未安排工作的以“待业”表述。）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  <w:rsid w:val="24070C63"/>
    <w:rsid w:val="5A83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dcterms:modified xsi:type="dcterms:W3CDTF">2021-09-10T01:18:34Z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5255BC4EBC5B4AE6AB2C09B87A21A225</vt:lpwstr>
  </property>
</Properties>
</file>