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8B" w:rsidRDefault="003B1D8B" w:rsidP="003B1D8B">
      <w:pPr>
        <w:spacing w:line="40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:rsidR="003B1D8B" w:rsidRDefault="003B1D8B" w:rsidP="003B1D8B">
      <w:pPr>
        <w:tabs>
          <w:tab w:val="left" w:pos="1365"/>
        </w:tabs>
        <w:spacing w:line="5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sz w:val="36"/>
          <w:szCs w:val="36"/>
        </w:rPr>
        <w:t>新冠疫情防控网上告知</w:t>
      </w:r>
      <w:proofErr w:type="gramStart"/>
      <w:r>
        <w:rPr>
          <w:rFonts w:ascii="Times New Roman" w:eastAsia="方正小标宋_GBK" w:hAnsi="Times New Roman" w:cs="Times New Roman" w:hint="eastAsia"/>
          <w:sz w:val="36"/>
          <w:szCs w:val="36"/>
        </w:rPr>
        <w:t>暨承诺</w:t>
      </w:r>
      <w:proofErr w:type="gramEnd"/>
      <w:r>
        <w:rPr>
          <w:rFonts w:ascii="Times New Roman" w:eastAsia="方正小标宋_GBK" w:hAnsi="Times New Roman" w:cs="Times New Roman" w:hint="eastAsia"/>
          <w:sz w:val="36"/>
          <w:szCs w:val="36"/>
        </w:rPr>
        <w:t>书</w:t>
      </w:r>
    </w:p>
    <w:p w:rsidR="003B1D8B" w:rsidRDefault="003B1D8B" w:rsidP="003B1D8B">
      <w:pPr>
        <w:spacing w:line="500" w:lineRule="exact"/>
        <w:jc w:val="center"/>
        <w:rPr>
          <w:rFonts w:ascii="Times New Roman" w:eastAsia="仿宋" w:hAnsi="Times New Roman" w:cs="Times New Roman"/>
          <w:color w:val="000000"/>
          <w:szCs w:val="21"/>
        </w:rPr>
      </w:pPr>
    </w:p>
    <w:p w:rsidR="003B1D8B" w:rsidRDefault="003B1D8B" w:rsidP="003B1D8B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sz w:val="24"/>
        </w:rPr>
        <w:t>一、报考人员应提前</w:t>
      </w:r>
      <w:r>
        <w:rPr>
          <w:rFonts w:ascii="Times New Roman" w:eastAsia="仿宋_GB2312" w:hAnsi="Times New Roman" w:cs="Times New Roman"/>
          <w:sz w:val="24"/>
        </w:rPr>
        <w:t>14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天申领</w:t>
      </w:r>
      <w:r>
        <w:rPr>
          <w:rFonts w:ascii="Times New Roman" w:eastAsia="仿宋_GB2312" w:hAnsi="Times New Roman" w:cs="Times New Roman"/>
          <w:color w:val="000000"/>
          <w:sz w:val="24"/>
        </w:rPr>
        <w:t>“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苏康码</w:t>
      </w:r>
      <w:r>
        <w:rPr>
          <w:rFonts w:ascii="Times New Roman" w:eastAsia="仿宋_GB2312" w:hAnsi="Times New Roman" w:cs="Times New Roman"/>
          <w:color w:val="000000"/>
          <w:sz w:val="24"/>
        </w:rPr>
        <w:t>”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。在进入审核现场（考点）时，应主动向工作人员出示</w:t>
      </w:r>
      <w:r>
        <w:rPr>
          <w:rFonts w:ascii="Times New Roman" w:eastAsia="仿宋_GB2312" w:hAnsi="Times New Roman" w:cs="Times New Roman"/>
          <w:color w:val="000000"/>
          <w:sz w:val="24"/>
        </w:rPr>
        <w:t>“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苏康码</w:t>
      </w:r>
      <w:r>
        <w:rPr>
          <w:rFonts w:ascii="Times New Roman" w:eastAsia="仿宋_GB2312" w:hAnsi="Times New Roman" w:cs="Times New Roman"/>
          <w:color w:val="000000"/>
          <w:sz w:val="24"/>
        </w:rPr>
        <w:t>”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、</w:t>
      </w:r>
      <w:r>
        <w:rPr>
          <w:rFonts w:ascii="Times New Roman" w:eastAsia="仿宋_GB2312" w:hAnsi="Times New Roman" w:cs="Times New Roman"/>
          <w:color w:val="000000"/>
          <w:sz w:val="24"/>
        </w:rPr>
        <w:t>“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通信大数据行程卡</w:t>
      </w:r>
      <w:r>
        <w:rPr>
          <w:rFonts w:ascii="Times New Roman" w:eastAsia="仿宋_GB2312" w:hAnsi="Times New Roman" w:cs="Times New Roman"/>
          <w:color w:val="000000"/>
          <w:sz w:val="24"/>
        </w:rPr>
        <w:t>”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并配合检测体温，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其中</w:t>
      </w:r>
      <w:proofErr w:type="gramStart"/>
      <w:r>
        <w:rPr>
          <w:rFonts w:ascii="Times New Roman" w:eastAsia="仿宋_GB2312" w:hAnsi="Times New Roman" w:cs="Times New Roman" w:hint="eastAsia"/>
          <w:color w:val="FF0000"/>
          <w:sz w:val="24"/>
        </w:rPr>
        <w:t>中</w:t>
      </w:r>
      <w:proofErr w:type="gramEnd"/>
      <w:r>
        <w:rPr>
          <w:rFonts w:ascii="Times New Roman" w:eastAsia="仿宋_GB2312" w:hAnsi="Times New Roman" w:cs="Times New Roman" w:hint="eastAsia"/>
          <w:color w:val="FF0000"/>
          <w:sz w:val="24"/>
        </w:rPr>
        <w:t>高风险地区所在设区市（直辖市为县区，非中高风险地区）来</w:t>
      </w:r>
      <w:proofErr w:type="gramStart"/>
      <w:r>
        <w:rPr>
          <w:rFonts w:ascii="Times New Roman" w:eastAsia="仿宋_GB2312" w:hAnsi="Times New Roman" w:cs="Times New Roman" w:hint="eastAsia"/>
          <w:color w:val="FF0000"/>
          <w:sz w:val="24"/>
        </w:rPr>
        <w:t>常返常人员</w:t>
      </w:r>
      <w:proofErr w:type="gramEnd"/>
      <w:r>
        <w:rPr>
          <w:rFonts w:ascii="Times New Roman" w:eastAsia="仿宋_GB2312" w:hAnsi="Times New Roman" w:cs="Times New Roman" w:hint="eastAsia"/>
          <w:color w:val="FF0000"/>
          <w:sz w:val="24"/>
        </w:rPr>
        <w:t>，须另外提交</w:t>
      </w:r>
      <w:r>
        <w:rPr>
          <w:rFonts w:ascii="Times New Roman" w:eastAsia="仿宋_GB2312" w:hAnsi="Times New Roman" w:cs="Times New Roman"/>
          <w:color w:val="FF0000"/>
          <w:sz w:val="24"/>
        </w:rPr>
        <w:t>48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小时内核酸检测阴性证明（或能出示含</w:t>
      </w:r>
      <w:r>
        <w:rPr>
          <w:rFonts w:ascii="Times New Roman" w:eastAsia="仿宋_GB2312" w:hAnsi="Times New Roman" w:cs="Times New Roman"/>
          <w:color w:val="FF0000"/>
          <w:sz w:val="24"/>
        </w:rPr>
        <w:t>48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小时内核酸检测阴性证明的健康码）。</w:t>
      </w:r>
      <w:r>
        <w:rPr>
          <w:rFonts w:ascii="Times New Roman" w:eastAsia="仿宋_GB2312" w:hAnsi="Times New Roman" w:cs="Times New Roman"/>
          <w:color w:val="000000"/>
          <w:sz w:val="24"/>
        </w:rPr>
        <w:t>“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苏康码</w:t>
      </w:r>
      <w:r>
        <w:rPr>
          <w:rFonts w:ascii="Times New Roman" w:eastAsia="仿宋_GB2312" w:hAnsi="Times New Roman" w:cs="Times New Roman"/>
          <w:color w:val="000000"/>
          <w:sz w:val="24"/>
        </w:rPr>
        <w:t>”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为绿码，且经现场测量体温低于</w:t>
      </w:r>
      <w:r>
        <w:rPr>
          <w:rFonts w:ascii="Times New Roman" w:eastAsia="仿宋_GB2312" w:hAnsi="Times New Roman" w:cs="Times New Roman"/>
          <w:color w:val="000000"/>
          <w:sz w:val="24"/>
        </w:rPr>
        <w:t>37.3℃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、无干咳等异常症状的人员方可进入审核现场（考点）参加资格审核（考试）。除身份确认环节和明确可以摘除口罩的情形外，资格审核（考试）期间全程佩戴一次性医用口罩或无呼吸阀的</w:t>
      </w:r>
      <w:r>
        <w:rPr>
          <w:rFonts w:ascii="Times New Roman" w:eastAsia="仿宋_GB2312" w:hAnsi="Times New Roman" w:cs="Times New Roman"/>
          <w:color w:val="000000"/>
          <w:sz w:val="24"/>
        </w:rPr>
        <w:t>N95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口罩，做好个人防护。</w:t>
      </w:r>
    </w:p>
    <w:p w:rsidR="003B1D8B" w:rsidRDefault="003B1D8B" w:rsidP="003B1D8B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sz w:val="24"/>
        </w:rPr>
        <w:t>二、考试（资格审核）当天持</w:t>
      </w:r>
      <w:r>
        <w:rPr>
          <w:rFonts w:ascii="Times New Roman" w:eastAsia="仿宋_GB2312" w:hAnsi="Times New Roman" w:cs="Times New Roman"/>
          <w:color w:val="000000"/>
          <w:sz w:val="24"/>
        </w:rPr>
        <w:t>“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苏康码</w:t>
      </w:r>
      <w:r>
        <w:rPr>
          <w:rFonts w:ascii="Times New Roman" w:eastAsia="仿宋_GB2312" w:hAnsi="Times New Roman" w:cs="Times New Roman"/>
          <w:color w:val="000000"/>
          <w:sz w:val="24"/>
        </w:rPr>
        <w:t>”</w:t>
      </w:r>
      <w:proofErr w:type="gramStart"/>
      <w:r>
        <w:rPr>
          <w:rFonts w:ascii="Times New Roman" w:eastAsia="仿宋_GB2312" w:hAnsi="Times New Roman" w:cs="Times New Roman" w:hint="eastAsia"/>
          <w:color w:val="000000"/>
          <w:sz w:val="24"/>
        </w:rPr>
        <w:t>非绿码的</w:t>
      </w:r>
      <w:proofErr w:type="gramEnd"/>
      <w:r>
        <w:rPr>
          <w:rFonts w:ascii="Times New Roman" w:eastAsia="仿宋_GB2312" w:hAnsi="Times New Roman" w:cs="Times New Roman" w:hint="eastAsia"/>
          <w:color w:val="000000"/>
          <w:sz w:val="24"/>
        </w:rPr>
        <w:t>人员不得进入考试现场（考点），并配合安排至指定地点进行集中隔离医学观察。考试（资格审核）前</w:t>
      </w:r>
      <w:r>
        <w:rPr>
          <w:rFonts w:ascii="Times New Roman" w:eastAsia="仿宋_GB2312" w:hAnsi="Times New Roman" w:cs="Times New Roman"/>
          <w:color w:val="000000"/>
          <w:sz w:val="24"/>
        </w:rPr>
        <w:t>14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天内</w:t>
      </w:r>
      <w:r>
        <w:rPr>
          <w:rFonts w:ascii="Times New Roman" w:eastAsia="仿宋_GB2312" w:hAnsi="Times New Roman" w:cs="Times New Roman" w:hint="eastAsia"/>
          <w:sz w:val="24"/>
        </w:rPr>
        <w:t>有境内中高风险地区、港台地区、国外旅居史或居住史，以及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有与新冠肺炎确诊病例、疑似病例、无症状感染者密切接触史的人员，应主动报告，并配合安排至指定地点进行集中隔离医学观察。</w:t>
      </w:r>
    </w:p>
    <w:p w:rsidR="003B1D8B" w:rsidRDefault="003B1D8B" w:rsidP="003B1D8B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sz w:val="24"/>
        </w:rPr>
        <w:t>三、凡隐瞒或谎报旅居史、接触史、健康状况等疫情防控重点信息，或不配合工作人员进行防疫检测、询问、排查、送诊等造成严重后果的，取消其报考资格，并按有关规定进行处理，构成违法的将依法追究其法律责任。</w:t>
      </w:r>
    </w:p>
    <w:p w:rsidR="003B1D8B" w:rsidRDefault="003B1D8B" w:rsidP="003B1D8B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sz w:val="24"/>
        </w:rPr>
        <w:t>四、相关防</w:t>
      </w:r>
      <w:proofErr w:type="gramStart"/>
      <w:r>
        <w:rPr>
          <w:rFonts w:ascii="Times New Roman" w:eastAsia="仿宋_GB2312" w:hAnsi="Times New Roman" w:cs="Times New Roman" w:hint="eastAsia"/>
          <w:color w:val="000000"/>
          <w:sz w:val="24"/>
        </w:rPr>
        <w:t>控要求</w:t>
      </w:r>
      <w:proofErr w:type="gramEnd"/>
      <w:r>
        <w:rPr>
          <w:rFonts w:ascii="Times New Roman" w:eastAsia="仿宋_GB2312" w:hAnsi="Times New Roman" w:cs="Times New Roman" w:hint="eastAsia"/>
          <w:color w:val="000000"/>
          <w:sz w:val="24"/>
        </w:rPr>
        <w:t>将根据我省、市疫情防控形势及疫情防控指挥部指令及时调整。</w:t>
      </w:r>
    </w:p>
    <w:p w:rsidR="003B1D8B" w:rsidRDefault="003B1D8B" w:rsidP="003B1D8B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sz w:val="24"/>
        </w:rPr>
        <w:t>五、报名前，报考人员应认真阅读本文件，知悉有关要求。在签署承诺书后，即代表作出以下承诺：</w:t>
      </w:r>
      <w:r>
        <w:rPr>
          <w:rFonts w:ascii="Times New Roman" w:eastAsia="仿宋_GB2312" w:hAnsi="Times New Roman" w:cs="Times New Roman"/>
          <w:color w:val="000000"/>
          <w:sz w:val="24"/>
        </w:rPr>
        <w:t>“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本人已认真阅读《新冠疫情防控网上告知暨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  <w:r>
        <w:rPr>
          <w:rFonts w:ascii="Times New Roman" w:eastAsia="仿宋_GB2312" w:hAnsi="Times New Roman" w:cs="Times New Roman"/>
          <w:color w:val="000000"/>
          <w:sz w:val="24"/>
        </w:rPr>
        <w:t>”</w:t>
      </w:r>
    </w:p>
    <w:p w:rsidR="003B1D8B" w:rsidRDefault="003B1D8B" w:rsidP="003B1D8B">
      <w:pPr>
        <w:widowControl/>
        <w:adjustRightInd w:val="0"/>
        <w:snapToGrid w:val="0"/>
        <w:spacing w:line="420" w:lineRule="exact"/>
        <w:ind w:right="640" w:firstLineChars="1050" w:firstLine="2520"/>
        <w:jc w:val="center"/>
        <w:rPr>
          <w:rFonts w:ascii="Times New Roman" w:eastAsia="仿宋_GB2312" w:hAnsi="Times New Roman" w:cs="Times New Roman"/>
          <w:color w:val="000000"/>
          <w:sz w:val="24"/>
        </w:rPr>
      </w:pPr>
    </w:p>
    <w:p w:rsidR="003B1D8B" w:rsidRDefault="003B1D8B" w:rsidP="003B1D8B">
      <w:pPr>
        <w:widowControl/>
        <w:adjustRightInd w:val="0"/>
        <w:snapToGrid w:val="0"/>
        <w:spacing w:line="420" w:lineRule="exact"/>
        <w:ind w:right="640" w:firstLineChars="1050" w:firstLine="2520"/>
        <w:jc w:val="center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sz w:val="24"/>
        </w:rPr>
        <w:t>承诺人（签名）：</w:t>
      </w:r>
    </w:p>
    <w:p w:rsidR="003B1D8B" w:rsidRDefault="003B1D8B" w:rsidP="003B1D8B">
      <w:pPr>
        <w:widowControl/>
        <w:adjustRightInd w:val="0"/>
        <w:snapToGrid w:val="0"/>
        <w:spacing w:line="420" w:lineRule="exact"/>
        <w:ind w:right="640" w:firstLineChars="800" w:firstLine="1920"/>
        <w:jc w:val="center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sz w:val="24"/>
        </w:rPr>
        <w:t>承诺人公民身份号码：</w:t>
      </w:r>
    </w:p>
    <w:p w:rsidR="003B1D8B" w:rsidRDefault="003B1D8B" w:rsidP="003B1D8B">
      <w:pPr>
        <w:widowControl/>
        <w:adjustRightInd w:val="0"/>
        <w:snapToGrid w:val="0"/>
        <w:spacing w:line="420" w:lineRule="exact"/>
        <w:ind w:firstLineChars="1300" w:firstLine="3120"/>
        <w:jc w:val="right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 w:hint="eastAsia"/>
          <w:color w:val="000000"/>
          <w:sz w:val="24"/>
        </w:rPr>
        <w:t>年</w:t>
      </w:r>
      <w:r>
        <w:rPr>
          <w:rFonts w:ascii="Times New Roman" w:eastAsia="仿宋_GB2312" w:hAnsi="Times New Roman" w:cs="Times New Roman"/>
          <w:color w:val="000000"/>
          <w:sz w:val="24"/>
        </w:rPr>
        <w:t xml:space="preserve">     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月</w:t>
      </w:r>
      <w:r>
        <w:rPr>
          <w:rFonts w:ascii="Times New Roman" w:eastAsia="仿宋_GB2312" w:hAnsi="Times New Roman" w:cs="Times New Roman"/>
          <w:color w:val="000000"/>
          <w:sz w:val="24"/>
        </w:rPr>
        <w:t xml:space="preserve">     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日</w:t>
      </w:r>
    </w:p>
    <w:p w:rsidR="00045F59" w:rsidRPr="003B1D8B" w:rsidRDefault="00045F59"/>
    <w:sectPr w:rsidR="00045F59" w:rsidRPr="003B1D8B" w:rsidSect="00045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1D8B"/>
    <w:rsid w:val="00045F59"/>
    <w:rsid w:val="003B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2021-09-14T08:49:00Z</dcterms:created>
  <dcterms:modified xsi:type="dcterms:W3CDTF">2021-09-14T08:49:00Z</dcterms:modified>
</cp:coreProperties>
</file>