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5" w:tblpY="-6"/>
        <w:tblOverlap w:val="never"/>
        <w:tblW w:w="9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23"/>
        <w:gridCol w:w="1435"/>
        <w:gridCol w:w="845"/>
        <w:gridCol w:w="1789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eastAsia="方正小标宋简体"/>
                <w:sz w:val="40"/>
                <w:szCs w:val="40"/>
                <w:highlight w:val="none"/>
              </w:rPr>
              <w:t>同意调动证明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（级别）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现工作单位及岗位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是否处于机关事业单位服务期或试用期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关系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及主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管部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门意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    该同志系我单位正式在编职工，其编制关系在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，属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身份人员。自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年到我单位以来，历年考核结果均为称职（合格）及以上。我单位同意其参加山东省东阿县人才回引报名，如其被聘用，我单位将配合办理其人事档案、工资、党团关系的移交手续。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 单位负责人：（签字）     所在单位（盖章）         主管部门（盖章）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人事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档案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          负责人：（签字）                     单位 （盖章）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编办意见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（编制证明）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负责人：（签字）            单位（盖章）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 xml:space="preserve">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填表说明：1.“身份类别”填写公务员（含参公人员）或事业编制。2.“职称”：“职称”指取得的专业技术职务任职资格，如工程师专技十级；“级别”指行政级别或事业单位管理人员级别，如副科级或九级管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10581"/>
    <w:rsid w:val="166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2021-09-16T08:09:00Z</dcterms:created>
  <dc:creator>si</dc:creator>
  <cp:lastModifiedBy>si</cp:lastModifiedBy>
  <dcterms:modified xsi:type="dcterms:W3CDTF">2021-09-16T08:10:55Z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F64D23B2FDCC444CAE36DF598BEFD8EF</vt:lpwstr>
  </property>
</Properties>
</file>