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09C" w:rsidRDefault="00FB4B40">
      <w:pPr>
        <w:spacing w:line="560" w:lineRule="exact"/>
        <w:jc w:val="center"/>
        <w:rPr>
          <w:rFonts w:ascii="方正小标宋简体" w:eastAsia="方正小标宋简体" w:hAnsi="宋体"/>
          <w:b/>
          <w:sz w:val="36"/>
          <w:szCs w:val="36"/>
        </w:rPr>
      </w:pPr>
      <w:r>
        <w:rPr>
          <w:rFonts w:ascii="方正小标宋简体" w:eastAsia="方正小标宋简体" w:hAnsi="方正小标宋简体" w:cs="方正小标宋简体" w:hint="eastAsia"/>
          <w:bCs/>
          <w:sz w:val="36"/>
          <w:szCs w:val="36"/>
          <w:shd w:val="clear" w:color="auto" w:fill="FFFFFF"/>
        </w:rPr>
        <w:t>考生疫情防控事项须知</w:t>
      </w:r>
    </w:p>
    <w:p w:rsidR="0010409C" w:rsidRDefault="0010409C">
      <w:pPr>
        <w:spacing w:line="560" w:lineRule="exact"/>
        <w:ind w:firstLineChars="200" w:firstLine="560"/>
        <w:rPr>
          <w:sz w:val="28"/>
          <w:szCs w:val="28"/>
        </w:rPr>
      </w:pPr>
      <w:bookmarkStart w:id="0" w:name="_GoBack"/>
      <w:bookmarkEnd w:id="0"/>
    </w:p>
    <w:p w:rsidR="0010409C" w:rsidRDefault="00FB4B40">
      <w:pPr>
        <w:pStyle w:val="a7"/>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为确保广大考生平安顺利考试，根据新冠肺炎疫情防控常态化工作要求，参加</w:t>
      </w:r>
      <w:r>
        <w:rPr>
          <w:rFonts w:ascii="仿宋" w:eastAsia="仿宋" w:hAnsi="仿宋" w:cs="宋体" w:hint="eastAsia"/>
          <w:color w:val="000000"/>
          <w:sz w:val="32"/>
          <w:szCs w:val="32"/>
        </w:rPr>
        <w:t>丹东市营商环境建设服务中心招聘劳务派遣制工作人员</w:t>
      </w:r>
      <w:r>
        <w:rPr>
          <w:rFonts w:ascii="仿宋" w:eastAsia="仿宋" w:hAnsi="仿宋" w:cs="仿宋_GB2312" w:hint="eastAsia"/>
          <w:sz w:val="32"/>
          <w:szCs w:val="32"/>
        </w:rPr>
        <w:t>的应试人员，须了解丹东市新型冠状病毒感染的肺炎疫情防控指挥部办公室关于疫情防控的最新通知和防疫要求，并严格遵守。现就考生疫情防控事项公告如下：</w:t>
      </w:r>
    </w:p>
    <w:p w:rsidR="0010409C" w:rsidRDefault="00FB4B40">
      <w:pPr>
        <w:pStyle w:val="a7"/>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、考生在考试当天</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凭辽事通</w:t>
      </w:r>
      <w:r>
        <w:rPr>
          <w:rFonts w:ascii="仿宋" w:eastAsia="仿宋" w:hAnsi="仿宋" w:cs="仿宋_GB2312" w:hint="eastAsia"/>
          <w:color w:val="000000" w:themeColor="text1"/>
          <w:sz w:val="32"/>
          <w:szCs w:val="32"/>
        </w:rPr>
        <w:t>APP</w:t>
      </w:r>
      <w:r>
        <w:rPr>
          <w:rFonts w:ascii="仿宋" w:eastAsia="仿宋" w:hAnsi="仿宋" w:cs="仿宋_GB2312" w:hint="eastAsia"/>
          <w:color w:val="000000" w:themeColor="text1"/>
          <w:sz w:val="32"/>
          <w:szCs w:val="32"/>
        </w:rPr>
        <w:t>和行程数据卡“防疫信息绿码”完成健康查验、并持签字完整的《个人健康承诺书》进入考场。</w:t>
      </w:r>
    </w:p>
    <w:p w:rsidR="0010409C" w:rsidRDefault="00FB4B40">
      <w:pPr>
        <w:pStyle w:val="a7"/>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、考生</w:t>
      </w:r>
      <w:bookmarkStart w:id="1" w:name="_Hlk45718280"/>
      <w:r>
        <w:rPr>
          <w:rFonts w:ascii="仿宋" w:eastAsia="仿宋" w:hAnsi="仿宋" w:cs="仿宋_GB2312" w:hint="eastAsia"/>
          <w:sz w:val="32"/>
          <w:szCs w:val="32"/>
        </w:rPr>
        <w:t>从考</w:t>
      </w:r>
      <w:bookmarkEnd w:id="1"/>
      <w:r>
        <w:rPr>
          <w:rFonts w:ascii="仿宋" w:eastAsia="仿宋" w:hAnsi="仿宋" w:cs="仿宋_GB2312" w:hint="eastAsia"/>
          <w:sz w:val="32"/>
          <w:szCs w:val="32"/>
        </w:rPr>
        <w:t>前</w:t>
      </w:r>
      <w:r>
        <w:rPr>
          <w:rFonts w:ascii="仿宋" w:eastAsia="仿宋" w:hAnsi="仿宋" w:cs="仿宋_GB2312" w:hint="eastAsia"/>
          <w:sz w:val="32"/>
          <w:szCs w:val="32"/>
        </w:rPr>
        <w:t>14</w:t>
      </w:r>
      <w:r>
        <w:rPr>
          <w:rFonts w:ascii="仿宋" w:eastAsia="仿宋" w:hAnsi="仿宋" w:cs="仿宋_GB2312" w:hint="eastAsia"/>
          <w:sz w:val="32"/>
          <w:szCs w:val="32"/>
        </w:rPr>
        <w:t>天至考前</w:t>
      </w:r>
      <w:r>
        <w:rPr>
          <w:rFonts w:ascii="仿宋" w:eastAsia="仿宋" w:hAnsi="仿宋" w:cs="仿宋_GB2312" w:hint="eastAsia"/>
          <w:sz w:val="32"/>
          <w:szCs w:val="32"/>
        </w:rPr>
        <w:t>1</w:t>
      </w:r>
      <w:r>
        <w:rPr>
          <w:rFonts w:ascii="仿宋" w:eastAsia="仿宋" w:hAnsi="仿宋" w:cs="仿宋_GB2312" w:hint="eastAsia"/>
          <w:sz w:val="32"/>
          <w:szCs w:val="32"/>
        </w:rPr>
        <w:t>天，不得赴境外或国内中、高风险地区；避免与新冠肺炎确诊病例、疑似病例、无症状感染者接触；避免去人群密集的场所；每日自行测量体温，高于</w:t>
      </w:r>
      <w:r>
        <w:rPr>
          <w:rFonts w:ascii="仿宋" w:eastAsia="仿宋" w:hAnsi="仿宋" w:cs="仿宋_GB2312" w:hint="eastAsia"/>
          <w:sz w:val="32"/>
          <w:szCs w:val="32"/>
        </w:rPr>
        <w:t>37.3</w:t>
      </w:r>
      <w:r>
        <w:rPr>
          <w:rFonts w:ascii="仿宋" w:eastAsia="仿宋" w:hAnsi="仿宋" w:cs="仿宋_GB2312" w:hint="eastAsia"/>
          <w:sz w:val="32"/>
          <w:szCs w:val="32"/>
        </w:rPr>
        <w:t>℃应及时就诊，经诊断排除新冠肺炎的，且考试当天体温检测不高于</w:t>
      </w:r>
      <w:r>
        <w:rPr>
          <w:rFonts w:ascii="仿宋" w:eastAsia="仿宋" w:hAnsi="仿宋" w:cs="仿宋_GB2312" w:hint="eastAsia"/>
          <w:sz w:val="32"/>
          <w:szCs w:val="32"/>
        </w:rPr>
        <w:t>37.3</w:t>
      </w:r>
      <w:r>
        <w:rPr>
          <w:rFonts w:ascii="仿宋" w:eastAsia="仿宋" w:hAnsi="仿宋" w:cs="仿宋_GB2312" w:hint="eastAsia"/>
          <w:sz w:val="32"/>
          <w:szCs w:val="32"/>
        </w:rPr>
        <w:t>℃，方可参加考试。</w:t>
      </w:r>
    </w:p>
    <w:p w:rsidR="0010409C" w:rsidRDefault="00FB4B40">
      <w:pPr>
        <w:pStyle w:val="a7"/>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、曾出现疑似症状经诊断排除新冠肺炎的，应提供考前</w:t>
      </w:r>
      <w:r>
        <w:rPr>
          <w:rFonts w:ascii="仿宋" w:eastAsia="仿宋" w:hAnsi="仿宋" w:cs="仿宋_GB2312" w:hint="eastAsia"/>
          <w:sz w:val="32"/>
          <w:szCs w:val="32"/>
        </w:rPr>
        <w:t>7</w:t>
      </w:r>
      <w:r>
        <w:rPr>
          <w:rFonts w:ascii="仿宋" w:eastAsia="仿宋" w:hAnsi="仿宋" w:cs="仿宋_GB2312" w:hint="eastAsia"/>
          <w:sz w:val="32"/>
          <w:szCs w:val="32"/>
        </w:rPr>
        <w:t>日内新冠病毒核酸检测阴性证明及诊断证明。</w:t>
      </w:r>
    </w:p>
    <w:p w:rsidR="0010409C" w:rsidRDefault="00FB4B40">
      <w:pPr>
        <w:pStyle w:val="a7"/>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w:t>
      </w:r>
      <w:r>
        <w:rPr>
          <w:rFonts w:ascii="仿宋" w:eastAsia="仿宋" w:hAnsi="仿宋" w:cs="仿宋_GB2312" w:hint="eastAsia"/>
          <w:sz w:val="32"/>
          <w:szCs w:val="32"/>
        </w:rPr>
        <w:t>考生</w:t>
      </w:r>
      <w:r w:rsidR="004B3DE4">
        <w:rPr>
          <w:rFonts w:ascii="仿宋" w:eastAsia="仿宋" w:hAnsi="仿宋" w:cs="仿宋_GB2312" w:hint="eastAsia"/>
          <w:sz w:val="32"/>
          <w:szCs w:val="32"/>
        </w:rPr>
        <w:t>需</w:t>
      </w:r>
      <w:r>
        <w:rPr>
          <w:rFonts w:ascii="仿宋" w:eastAsia="仿宋" w:hAnsi="仿宋" w:cs="仿宋_GB2312" w:hint="eastAsia"/>
          <w:sz w:val="32"/>
          <w:szCs w:val="32"/>
        </w:rPr>
        <w:t>提</w:t>
      </w:r>
      <w:r>
        <w:rPr>
          <w:rFonts w:ascii="仿宋" w:eastAsia="仿宋" w:hAnsi="仿宋" w:cs="仿宋_GB2312" w:hint="eastAsia"/>
          <w:sz w:val="32"/>
          <w:szCs w:val="32"/>
        </w:rPr>
        <w:t>供考试前</w:t>
      </w:r>
      <w:r w:rsidR="004B3DE4">
        <w:rPr>
          <w:rFonts w:ascii="仿宋" w:eastAsia="仿宋" w:hAnsi="仿宋" w:cs="仿宋_GB2312" w:hint="eastAsia"/>
          <w:sz w:val="32"/>
          <w:szCs w:val="32"/>
        </w:rPr>
        <w:t>48小时</w:t>
      </w:r>
      <w:r>
        <w:rPr>
          <w:rFonts w:ascii="仿宋" w:eastAsia="仿宋" w:hAnsi="仿宋" w:cs="仿宋_GB2312" w:hint="eastAsia"/>
          <w:sz w:val="32"/>
          <w:szCs w:val="32"/>
        </w:rPr>
        <w:t>内新冠病毒核酸检测阴性证明。</w:t>
      </w:r>
    </w:p>
    <w:p w:rsidR="0010409C" w:rsidRDefault="00FB4B40">
      <w:pPr>
        <w:pStyle w:val="a7"/>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hint="eastAsia"/>
          <w:sz w:val="32"/>
          <w:szCs w:val="32"/>
        </w:rPr>
        <w:t>、考生进入考场前及考试期间要全程佩戴口罩（在接受身份识别验证等特殊情况下，应按照工作人员指引摘除口罩），随时做好手部卫生，主动接受体温检测和出示防疫信息绿码。拒绝佩戴口罩的考生，按违纪处理；体温超出正常范围的，暂停参加考试。</w:t>
      </w:r>
    </w:p>
    <w:p w:rsidR="0010409C" w:rsidRDefault="00FB4B40">
      <w:pPr>
        <w:pStyle w:val="a7"/>
        <w:spacing w:line="560" w:lineRule="exact"/>
        <w:ind w:firstLineChars="200" w:firstLine="760"/>
        <w:rPr>
          <w:rFonts w:ascii="仿宋" w:eastAsia="仿宋" w:hAnsi="仿宋" w:cs="仿宋_GB2312"/>
          <w:sz w:val="32"/>
          <w:szCs w:val="32"/>
        </w:rPr>
      </w:pPr>
      <w:r>
        <w:rPr>
          <w:rFonts w:ascii="仿宋" w:eastAsia="仿宋" w:hAnsi="仿宋" w:cs="仿宋_GB2312" w:hint="eastAsia"/>
          <w:spacing w:val="30"/>
          <w:sz w:val="32"/>
          <w:szCs w:val="32"/>
        </w:rPr>
        <w:t>6</w:t>
      </w:r>
      <w:r>
        <w:rPr>
          <w:rFonts w:ascii="仿宋" w:eastAsia="仿宋" w:hAnsi="仿宋" w:cs="仿宋_GB2312" w:hint="eastAsia"/>
          <w:spacing w:val="30"/>
          <w:sz w:val="32"/>
          <w:szCs w:val="32"/>
        </w:rPr>
        <w:t>、</w:t>
      </w:r>
      <w:r>
        <w:rPr>
          <w:rFonts w:ascii="仿宋" w:eastAsia="仿宋" w:hAnsi="仿宋" w:cs="仿宋_GB2312" w:hint="eastAsia"/>
          <w:sz w:val="32"/>
          <w:szCs w:val="32"/>
        </w:rPr>
        <w:t>考试过程中出现发热、咳嗽等异常症状的考生，应及时向工作人员报告，经防疫评估后，具备参加考试条件的应试人员可按照工作人员引导，转移至备用隔离考场继续考试；不具备继续参加</w:t>
      </w:r>
      <w:r>
        <w:rPr>
          <w:rFonts w:ascii="仿宋" w:eastAsia="仿宋" w:hAnsi="仿宋" w:cs="仿宋_GB2312" w:hint="eastAsia"/>
          <w:sz w:val="32"/>
          <w:szCs w:val="32"/>
        </w:rPr>
        <w:lastRenderedPageBreak/>
        <w:t>考试条件的应试人员，按照疫情防控要求转运至医疗机构，并及时向考场工作人员</w:t>
      </w:r>
      <w:r>
        <w:rPr>
          <w:rFonts w:ascii="仿宋" w:eastAsia="仿宋" w:hAnsi="仿宋" w:cs="仿宋_GB2312" w:hint="eastAsia"/>
          <w:sz w:val="32"/>
          <w:szCs w:val="32"/>
        </w:rPr>
        <w:t>反馈排查结果。</w:t>
      </w:r>
    </w:p>
    <w:p w:rsidR="0010409C" w:rsidRDefault="00FB4B40">
      <w:pPr>
        <w:pStyle w:val="a7"/>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w:t>
      </w:r>
      <w:r>
        <w:rPr>
          <w:rFonts w:ascii="仿宋" w:eastAsia="仿宋" w:hAnsi="仿宋" w:cs="仿宋_GB2312" w:hint="eastAsia"/>
          <w:sz w:val="32"/>
          <w:szCs w:val="32"/>
        </w:rPr>
        <w:t>、考试结束后，考生应听从监考人员指令有序离场，保持间距，不得拥挤，严禁在考场附近逗留。</w:t>
      </w:r>
    </w:p>
    <w:p w:rsidR="0010409C" w:rsidRDefault="00FB4B40">
      <w:pPr>
        <w:pStyle w:val="a7"/>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8</w:t>
      </w:r>
      <w:r>
        <w:rPr>
          <w:rFonts w:ascii="仿宋" w:eastAsia="仿宋" w:hAnsi="仿宋" w:cs="仿宋_GB2312" w:hint="eastAsia"/>
          <w:sz w:val="32"/>
          <w:szCs w:val="32"/>
        </w:rPr>
        <w:t>、考生隐瞒或谎报旅居史、接触史、健康状况等疫情防控重点信息，不配合工作人员进行防疫检测、询问、排查、送诊等造成严重后果的，将取消考试资格，并记入应试人员诚信记录，按照疫情防控相关规定严肃处理，并承担相应法律责任。</w:t>
      </w: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pStyle w:val="a7"/>
        <w:spacing w:line="560" w:lineRule="exact"/>
        <w:rPr>
          <w:rFonts w:ascii="仿宋" w:eastAsia="仿宋" w:hAnsi="仿宋" w:cs="仿宋_GB2312"/>
          <w:sz w:val="32"/>
          <w:szCs w:val="32"/>
        </w:rPr>
      </w:pPr>
    </w:p>
    <w:p w:rsidR="0010409C" w:rsidRDefault="0010409C">
      <w:pPr>
        <w:spacing w:line="560" w:lineRule="exact"/>
        <w:rPr>
          <w:rFonts w:ascii="仿宋" w:eastAsia="仿宋" w:hAnsi="仿宋"/>
        </w:rPr>
      </w:pPr>
    </w:p>
    <w:sectPr w:rsidR="0010409C" w:rsidSect="0010409C">
      <w:footerReference w:type="default" r:id="rId7"/>
      <w:pgSz w:w="11906" w:h="16838"/>
      <w:pgMar w:top="1587" w:right="1247" w:bottom="1587" w:left="1247" w:header="851" w:footer="992" w:gutter="0"/>
      <w:cols w:space="0"/>
      <w:docGrid w:type="lines" w:linePitch="4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B40" w:rsidRDefault="00FB4B40" w:rsidP="0010409C">
      <w:r>
        <w:separator/>
      </w:r>
    </w:p>
  </w:endnote>
  <w:endnote w:type="continuationSeparator" w:id="1">
    <w:p w:rsidR="00FB4B40" w:rsidRDefault="00FB4B40" w:rsidP="001040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default"/>
    <w:sig w:usb0="00000000" w:usb1="00000000" w:usb2="0000000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微软雅黑">
    <w:altName w:val="方正黑体_GBK"/>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9C" w:rsidRDefault="0010409C">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10409C" w:rsidRDefault="00FB4B40">
                <w:pPr>
                  <w:pStyle w:val="a3"/>
                  <w:rPr>
                    <w:rStyle w:val="a6"/>
                    <w:szCs w:val="28"/>
                  </w:rPr>
                </w:pPr>
                <w:r>
                  <w:rPr>
                    <w:rStyle w:val="a6"/>
                    <w:rFonts w:hint="eastAsia"/>
                    <w:szCs w:val="28"/>
                  </w:rPr>
                  <w:t>—</w:t>
                </w:r>
                <w:r>
                  <w:rPr>
                    <w:rStyle w:val="a6"/>
                    <w:rFonts w:hint="eastAsia"/>
                    <w:szCs w:val="28"/>
                  </w:rPr>
                  <w:t xml:space="preserve">  </w:t>
                </w:r>
                <w:r w:rsidR="0010409C">
                  <w:rPr>
                    <w:sz w:val="28"/>
                    <w:szCs w:val="28"/>
                  </w:rPr>
                  <w:fldChar w:fldCharType="begin"/>
                </w:r>
                <w:r>
                  <w:rPr>
                    <w:rStyle w:val="a6"/>
                    <w:szCs w:val="28"/>
                  </w:rPr>
                  <w:instrText xml:space="preserve">PAGE  </w:instrText>
                </w:r>
                <w:r w:rsidR="0010409C">
                  <w:rPr>
                    <w:sz w:val="28"/>
                    <w:szCs w:val="28"/>
                  </w:rPr>
                  <w:fldChar w:fldCharType="separate"/>
                </w:r>
                <w:r w:rsidR="004B3DE4">
                  <w:rPr>
                    <w:rStyle w:val="a6"/>
                    <w:noProof/>
                    <w:szCs w:val="28"/>
                  </w:rPr>
                  <w:t>1</w:t>
                </w:r>
                <w:r w:rsidR="0010409C">
                  <w:rPr>
                    <w:sz w:val="28"/>
                    <w:szCs w:val="28"/>
                  </w:rPr>
                  <w:fldChar w:fldCharType="end"/>
                </w:r>
                <w:r>
                  <w:rPr>
                    <w:rStyle w:val="a6"/>
                    <w:rFonts w:hint="eastAsia"/>
                    <w:szCs w:val="28"/>
                  </w:rPr>
                  <w:t xml:space="preserve">  </w:t>
                </w:r>
                <w:r>
                  <w:rPr>
                    <w:rStyle w:val="a6"/>
                    <w:rFonts w:hint="eastAsia"/>
                    <w:szCs w:val="28"/>
                  </w:rPr>
                  <w:t>—</w:t>
                </w:r>
              </w:p>
              <w:p w:rsidR="0010409C" w:rsidRDefault="0010409C">
                <w:pPr>
                  <w:snapToGrid w:val="0"/>
                  <w:rPr>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B40" w:rsidRDefault="00FB4B40" w:rsidP="0010409C">
      <w:r>
        <w:separator/>
      </w:r>
    </w:p>
  </w:footnote>
  <w:footnote w:type="continuationSeparator" w:id="1">
    <w:p w:rsidR="00FB4B40" w:rsidRDefault="00FB4B40" w:rsidP="001040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03FE"/>
    <w:rsid w:val="FF7769E3"/>
    <w:rsid w:val="0010409C"/>
    <w:rsid w:val="00320DD5"/>
    <w:rsid w:val="004B3DE4"/>
    <w:rsid w:val="007C55C7"/>
    <w:rsid w:val="00CB71FC"/>
    <w:rsid w:val="00DF03FE"/>
    <w:rsid w:val="00ED4574"/>
    <w:rsid w:val="00F340FD"/>
    <w:rsid w:val="00FB4B40"/>
    <w:rsid w:val="631A21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09C"/>
    <w:pPr>
      <w:widowControl w:val="0"/>
      <w:jc w:val="both"/>
    </w:pPr>
    <w:rPr>
      <w:rFonts w:ascii="Times New Roman" w:eastAsia="仿宋_GB2312" w:hAnsi="Times New Roman" w:cs="Times New Roman"/>
      <w:kern w:val="2"/>
      <w:sz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0409C"/>
    <w:pPr>
      <w:tabs>
        <w:tab w:val="center" w:pos="4153"/>
        <w:tab w:val="right" w:pos="8306"/>
      </w:tabs>
      <w:snapToGrid w:val="0"/>
      <w:jc w:val="left"/>
    </w:pPr>
    <w:rPr>
      <w:sz w:val="18"/>
    </w:rPr>
  </w:style>
  <w:style w:type="paragraph" w:styleId="a4">
    <w:name w:val="header"/>
    <w:basedOn w:val="a"/>
    <w:qFormat/>
    <w:rsid w:val="0010409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10409C"/>
    <w:pPr>
      <w:spacing w:beforeAutospacing="1" w:afterAutospacing="1"/>
      <w:jc w:val="left"/>
    </w:pPr>
    <w:rPr>
      <w:kern w:val="0"/>
      <w:sz w:val="24"/>
    </w:rPr>
  </w:style>
  <w:style w:type="character" w:styleId="a6">
    <w:name w:val="page number"/>
    <w:basedOn w:val="a0"/>
    <w:qFormat/>
    <w:rsid w:val="0010409C"/>
    <w:rPr>
      <w:rFonts w:ascii="Times New Roman" w:hAnsi="Times New Roman"/>
      <w:sz w:val="28"/>
    </w:rPr>
  </w:style>
  <w:style w:type="paragraph" w:styleId="a7">
    <w:name w:val="No Spacing"/>
    <w:uiPriority w:val="1"/>
    <w:qFormat/>
    <w:rsid w:val="0010409C"/>
    <w:pPr>
      <w:adjustRightInd w:val="0"/>
      <w:snapToGrid w:val="0"/>
    </w:pPr>
    <w:rPr>
      <w:rFonts w:ascii="Tahoma" w:eastAsia="微软雅黑" w:hAnsi="Tahoma"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121</Words>
  <Characters>695</Characters>
  <Application>Microsoft Office Word</Application>
  <DocSecurity>0</DocSecurity>
  <Lines>5</Lines>
  <Paragraphs>1</Paragraphs>
  <ScaleCrop>false</ScaleCrop>
  <Company>Microsoft</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2021-09-13T11:09:00Z</cp:lastPrinted>
  <dcterms:created xsi:type="dcterms:W3CDTF">2021-06-16T13:07:00Z</dcterms:created>
  <dcterms:modified xsi:type="dcterms:W3CDTF">2021-10-14T01:52:00Z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7CDE610567C14F18BCDED4569B91C31D</vt:lpwstr>
  </property>
</Properties>
</file>