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kern w:val="0"/>
          <w:sz w:val="30"/>
          <w:szCs w:val="30"/>
        </w:rPr>
      </w:pPr>
      <w:bookmarkStart w:id="0" w:name="_GoBack"/>
      <w:bookmarkEnd w:id="0"/>
      <w:r>
        <w:rPr>
          <w:rFonts w:hint="eastAsia" w:ascii="仿宋_GB2312" w:hAnsi="仿宋_GB2312" w:eastAsia="仿宋_GB2312" w:cs="仿宋_GB2312"/>
          <w:bCs/>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年烟台市</w:t>
      </w:r>
      <w:r>
        <w:rPr>
          <w:rFonts w:hint="eastAsia" w:ascii="方正小标宋简体" w:hAnsi="方正小标宋简体" w:eastAsia="方正小标宋简体" w:cs="方正小标宋简体"/>
          <w:bCs/>
          <w:kern w:val="0"/>
          <w:sz w:val="44"/>
          <w:szCs w:val="44"/>
          <w:lang w:eastAsia="zh-CN"/>
        </w:rPr>
        <w:t>牟平区</w:t>
      </w:r>
      <w:r>
        <w:rPr>
          <w:rFonts w:hint="eastAsia" w:ascii="方正小标宋简体" w:hAnsi="方正小标宋简体" w:eastAsia="方正小标宋简体" w:cs="方正小标宋简体"/>
          <w:bCs/>
          <w:kern w:val="0"/>
          <w:sz w:val="44"/>
          <w:szCs w:val="44"/>
        </w:rPr>
        <w:t>事业单位公开招聘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kern w:val="0"/>
          <w:sz w:val="44"/>
          <w:szCs w:val="44"/>
          <w:lang w:val="en-US" w:eastAsia="zh-CN"/>
        </w:rPr>
        <w:t>急需</w:t>
      </w:r>
      <w:r>
        <w:rPr>
          <w:rFonts w:hint="eastAsia" w:ascii="方正小标宋简体" w:hAnsi="方正小标宋简体" w:eastAsia="方正小标宋简体" w:cs="方正小标宋简体"/>
          <w:bCs/>
          <w:kern w:val="0"/>
          <w:sz w:val="44"/>
          <w:szCs w:val="44"/>
          <w:lang w:eastAsia="zh-CN"/>
        </w:rPr>
        <w:t>人才</w:t>
      </w:r>
      <w:r>
        <w:rPr>
          <w:rFonts w:hint="eastAsia" w:ascii="方正小标宋简体" w:hAnsi="方正小标宋简体" w:eastAsia="方正小标宋简体" w:cs="方正小标宋简体"/>
          <w:bCs/>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按照事业单位公开招聘的相关规定，凡符合《2021年烟台市</w:t>
      </w:r>
      <w:r>
        <w:rPr>
          <w:rFonts w:hint="eastAsia" w:ascii="仿宋_GB2312" w:hAnsi="仿宋" w:eastAsia="仿宋_GB2312"/>
          <w:sz w:val="32"/>
          <w:szCs w:val="32"/>
          <w:lang w:eastAsia="zh-CN"/>
        </w:rPr>
        <w:t>牟平区</w:t>
      </w:r>
      <w:r>
        <w:rPr>
          <w:rFonts w:hint="eastAsia" w:ascii="仿宋_GB2312" w:hAnsi="仿宋" w:eastAsia="仿宋_GB2312"/>
          <w:sz w:val="32"/>
          <w:szCs w:val="32"/>
        </w:rPr>
        <w:t>事业单位公开招聘</w:t>
      </w:r>
      <w:r>
        <w:rPr>
          <w:rFonts w:hint="eastAsia" w:ascii="仿宋_GB2312" w:hAnsi="仿宋" w:eastAsia="仿宋_GB2312" w:cs="Times New Roman"/>
          <w:sz w:val="32"/>
          <w:szCs w:val="32"/>
          <w:lang w:val="en-US" w:eastAsia="zh-CN"/>
        </w:rPr>
        <w:t>急需</w:t>
      </w:r>
      <w:r>
        <w:rPr>
          <w:rFonts w:hint="eastAsia" w:ascii="仿宋_GB2312" w:hAnsi="仿宋" w:eastAsia="仿宋_GB2312"/>
          <w:sz w:val="32"/>
          <w:szCs w:val="32"/>
        </w:rPr>
        <w:t>人才简章》（以下简称《简章》）规定的条件及招聘岗位资格条件者，均可应聘。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应聘人员须为</w:t>
      </w:r>
      <w:r>
        <w:rPr>
          <w:rFonts w:hint="eastAsia" w:ascii="仿宋_GB2312" w:hAnsi="仿宋" w:eastAsia="仿宋_GB2312"/>
          <w:sz w:val="32"/>
          <w:szCs w:val="32"/>
          <w:lang w:val="en-US" w:eastAsia="zh-CN"/>
        </w:rPr>
        <w:t>1980</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日（含）以后出生。</w:t>
      </w:r>
    </w:p>
    <w:p>
      <w:pPr>
        <w:spacing w:line="560" w:lineRule="exact"/>
        <w:ind w:firstLine="640" w:firstLineChars="200"/>
        <w:rPr>
          <w:rFonts w:ascii="黑体" w:hAnsi="黑体" w:eastAsia="黑体" w:cs="黑体"/>
          <w:strike/>
          <w:dstrike w:val="0"/>
          <w:color w:val="FF0000"/>
          <w:kern w:val="0"/>
          <w:sz w:val="32"/>
          <w:szCs w:val="32"/>
        </w:rPr>
      </w:pP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.对报考所需的资格资质证书取得时间、时效有何要求？</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除2021年全日制普通高校毕业生学历证书、相应学位证书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w:t>
      </w:r>
      <w:r>
        <w:rPr>
          <w:rFonts w:hint="eastAsia" w:ascii="仿宋_GB2312" w:hAnsi="仿宋_GB2312" w:eastAsia="仿宋_GB2312" w:cs="仿宋_GB2312"/>
          <w:sz w:val="32"/>
          <w:szCs w:val="32"/>
        </w:rPr>
        <w:t>留学人员</w:t>
      </w:r>
      <w:r>
        <w:rPr>
          <w:rFonts w:hint="eastAsia" w:ascii="仿宋_GB2312" w:eastAsia="仿宋_GB2312"/>
          <w:sz w:val="32"/>
          <w:szCs w:val="32"/>
          <w:shd w:val="clear" w:color="auto" w:fill="FFFFFF"/>
        </w:rPr>
        <w:t>的</w:t>
      </w:r>
      <w:r>
        <w:rPr>
          <w:rFonts w:hint="eastAsia" w:ascii="仿宋_GB2312" w:hAnsi="仿宋_GB2312" w:eastAsia="仿宋_GB2312" w:cs="仿宋_GB2312"/>
          <w:sz w:val="32"/>
          <w:szCs w:val="32"/>
        </w:rPr>
        <w:t>国（境）外学历学位认证书</w:t>
      </w:r>
      <w:r>
        <w:rPr>
          <w:rFonts w:hint="eastAsia" w:ascii="仿宋_GB2312" w:hAnsi="仿宋" w:eastAsia="仿宋_GB2312"/>
          <w:sz w:val="32"/>
          <w:szCs w:val="32"/>
        </w:rPr>
        <w:t>应于202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月底前取得外，招聘岗位要求的包括学历证书、相应学位证书在内的所有资格、资质及证书（含2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年及以前毕业海归</w:t>
      </w:r>
      <w:r>
        <w:rPr>
          <w:rFonts w:hint="eastAsia" w:ascii="仿宋_GB2312" w:hAnsi="仿宋" w:eastAsia="仿宋_GB2312"/>
          <w:sz w:val="32"/>
          <w:szCs w:val="32"/>
        </w:rPr>
        <w:t>留学人员的国（境）外学历学位认证书），应聘人员均须于202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24</w:t>
      </w:r>
      <w:r>
        <w:rPr>
          <w:rFonts w:hint="eastAsia" w:ascii="仿宋_GB2312" w:hAnsi="仿宋" w:eastAsia="仿宋_GB2312"/>
          <w:sz w:val="32"/>
          <w:szCs w:val="32"/>
          <w:highlight w:val="none"/>
        </w:rPr>
        <w:t>日（含）之前</w:t>
      </w:r>
      <w:r>
        <w:rPr>
          <w:rFonts w:hint="eastAsia" w:ascii="仿宋_GB2312" w:hAnsi="仿宋" w:eastAsia="仿宋_GB2312"/>
          <w:sz w:val="32"/>
          <w:szCs w:val="32"/>
        </w:rPr>
        <w:t>取得，且在资格审查、</w:t>
      </w:r>
      <w:r>
        <w:rPr>
          <w:rFonts w:hint="eastAsia" w:ascii="仿宋_GB2312" w:hAnsi="仿宋" w:eastAsia="仿宋_GB2312"/>
          <w:sz w:val="32"/>
          <w:szCs w:val="32"/>
          <w:lang w:eastAsia="zh-CN"/>
        </w:rPr>
        <w:t>考试</w:t>
      </w:r>
      <w:r>
        <w:rPr>
          <w:rFonts w:hint="eastAsia" w:ascii="仿宋_GB2312" w:hAnsi="仿宋" w:eastAsia="仿宋_GB2312"/>
          <w:sz w:val="32"/>
          <w:szCs w:val="32"/>
        </w:rPr>
        <w:t>、考察、体检和办理聘用手续等期间该证件均为有效状态。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6.</w:t>
      </w:r>
      <w:r>
        <w:rPr>
          <w:rFonts w:hint="eastAsia" w:ascii="黑体" w:hAnsi="黑体" w:eastAsia="黑体" w:cs="黑体"/>
          <w:sz w:val="32"/>
          <w:szCs w:val="32"/>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w:t>
      </w:r>
      <w:r>
        <w:rPr>
          <w:rFonts w:hint="eastAsia" w:ascii="仿宋_GB2312" w:hAnsi="仿宋_GB2312" w:eastAsia="仿宋_GB2312" w:cs="仿宋_GB2312"/>
          <w:sz w:val="32"/>
          <w:szCs w:val="32"/>
          <w:lang w:eastAsia="zh-CN"/>
        </w:rPr>
        <w:t>、落实工作单位</w:t>
      </w:r>
      <w:r>
        <w:rPr>
          <w:rFonts w:hint="eastAsia" w:ascii="仿宋_GB2312" w:hAnsi="仿宋_GB2312" w:eastAsia="仿宋_GB2312" w:cs="仿宋_GB2312"/>
          <w:sz w:val="32"/>
          <w:szCs w:val="32"/>
        </w:rPr>
        <w:t>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.海归</w:t>
      </w:r>
      <w:r>
        <w:rPr>
          <w:rFonts w:hint="eastAsia" w:ascii="黑体" w:hAnsi="黑体" w:eastAsia="黑体" w:cs="黑体"/>
          <w:sz w:val="32"/>
          <w:szCs w:val="32"/>
        </w:rPr>
        <w:t>留学人员</w:t>
      </w:r>
      <w:r>
        <w:rPr>
          <w:rFonts w:hint="eastAsia" w:ascii="黑体" w:hAnsi="黑体" w:eastAsia="黑体" w:cs="黑体"/>
          <w:kern w:val="0"/>
          <w:sz w:val="32"/>
          <w:szCs w:val="32"/>
        </w:rPr>
        <w:t>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.应聘人员报名时间是如何确定的？</w:t>
      </w:r>
    </w:p>
    <w:p>
      <w:pPr>
        <w:spacing w:line="560" w:lineRule="exact"/>
        <w:ind w:firstLine="640" w:firstLineChars="200"/>
        <w:rPr>
          <w:rFonts w:hint="eastAsia" w:ascii="仿宋_GB2312" w:hAnsi="仿宋" w:eastAsia="仿宋_GB2312"/>
          <w:sz w:val="32"/>
          <w:szCs w:val="32"/>
          <w:highlight w:val="none"/>
          <w:u w:val="none"/>
          <w:lang w:eastAsia="zh-CN"/>
        </w:rPr>
      </w:pPr>
      <w:r>
        <w:rPr>
          <w:rFonts w:hint="eastAsia" w:ascii="仿宋_GB2312" w:hAnsi="仿宋" w:eastAsia="仿宋_GB2312"/>
          <w:sz w:val="32"/>
          <w:szCs w:val="32"/>
          <w:lang w:eastAsia="zh-CN"/>
        </w:rPr>
        <w:t>应聘人员</w:t>
      </w:r>
      <w:r>
        <w:rPr>
          <w:rFonts w:hint="eastAsia" w:ascii="仿宋_GB2312" w:hAnsi="仿宋" w:eastAsia="仿宋_GB2312"/>
          <w:sz w:val="32"/>
          <w:szCs w:val="32"/>
        </w:rPr>
        <w:t>将</w:t>
      </w:r>
      <w:r>
        <w:rPr>
          <w:rFonts w:hint="eastAsia" w:ascii="仿宋_GB2312" w:hAnsi="仿宋" w:eastAsia="仿宋_GB2312"/>
          <w:sz w:val="32"/>
          <w:szCs w:val="32"/>
          <w:lang w:eastAsia="zh-CN"/>
        </w:rPr>
        <w:t>《2021年烟台市牟平区事业单位公开招聘急需人才报名登记表》（附件</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应聘人员健康承诺书</w:t>
      </w:r>
      <w:r>
        <w:rPr>
          <w:rFonts w:hint="eastAsia" w:ascii="仿宋_GB2312" w:hAnsi="仿宋" w:eastAsia="仿宋_GB2312"/>
          <w:sz w:val="32"/>
          <w:szCs w:val="32"/>
          <w:lang w:eastAsia="zh-CN"/>
        </w:rPr>
        <w:t>》（</w:t>
      </w:r>
      <w:r>
        <w:rPr>
          <w:rFonts w:hint="eastAsia" w:ascii="仿宋_GB2312" w:hAnsi="仿宋" w:eastAsia="仿宋_GB2312"/>
          <w:sz w:val="32"/>
          <w:szCs w:val="32"/>
        </w:rPr>
        <w:t>附件</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 w:eastAsia="仿宋_GB2312"/>
          <w:sz w:val="32"/>
          <w:szCs w:val="32"/>
        </w:rPr>
        <w:t>应聘人员健康管理信息采集表</w:t>
      </w:r>
      <w:r>
        <w:rPr>
          <w:rFonts w:hint="eastAsia" w:ascii="仿宋_GB2312" w:hAnsi="仿宋" w:eastAsia="仿宋_GB2312"/>
          <w:sz w:val="32"/>
          <w:szCs w:val="32"/>
          <w:lang w:eastAsia="zh-CN"/>
        </w:rPr>
        <w:t>》（</w:t>
      </w:r>
      <w:r>
        <w:rPr>
          <w:rFonts w:hint="eastAsia" w:ascii="仿宋_GB2312" w:hAnsi="仿宋" w:eastAsia="仿宋_GB2312"/>
          <w:sz w:val="32"/>
          <w:szCs w:val="32"/>
        </w:rPr>
        <w:t>附件</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"mailto:栖霞市文化馆演唱职位报名表》填写完整后扫描成PDF格式后发送到指定邮箱（qxszkb@163.com" </w:instrText>
      </w:r>
      <w:r>
        <w:rPr>
          <w:rFonts w:hint="eastAsia" w:ascii="仿宋_GB2312" w:hAnsi="仿宋" w:eastAsia="仿宋_GB2312"/>
          <w:sz w:val="32"/>
          <w:szCs w:val="32"/>
        </w:rPr>
        <w:fldChar w:fldCharType="separate"/>
      </w:r>
      <w:r>
        <w:rPr>
          <w:rStyle w:val="8"/>
          <w:rFonts w:hint="eastAsia" w:ascii="仿宋_GB2312" w:hAnsi="仿宋" w:eastAsia="仿宋_GB2312"/>
          <w:sz w:val="32"/>
          <w:szCs w:val="32"/>
        </w:rPr>
        <w:t>填写完整后发送到指定邮箱（</w:t>
      </w:r>
      <w:r>
        <w:rPr>
          <w:rFonts w:ascii="仿宋_GB2312" w:hAnsi="仿宋_GB2312" w:eastAsia="仿宋_GB2312" w:cs="仿宋_GB2312"/>
          <w:kern w:val="0"/>
          <w:sz w:val="32"/>
          <w:szCs w:val="32"/>
        </w:rPr>
        <w:t>mpqrsjsgk@yt.shandong.cn</w:t>
      </w:r>
      <w:r>
        <w:rPr>
          <w:rFonts w:hint="eastAsia" w:ascii="仿宋_GB2312" w:hAnsi="仿宋" w:eastAsia="仿宋_GB2312"/>
          <w:sz w:val="32"/>
          <w:szCs w:val="32"/>
        </w:rPr>
        <w:fldChar w:fldCharType="end"/>
      </w:r>
      <w:r>
        <w:rPr>
          <w:rFonts w:hint="eastAsia" w:ascii="仿宋_GB2312" w:hAnsi="仿宋" w:eastAsia="仿宋_GB2312"/>
          <w:sz w:val="32"/>
          <w:szCs w:val="32"/>
        </w:rPr>
        <w:t>）中</w:t>
      </w:r>
      <w:r>
        <w:rPr>
          <w:rFonts w:hint="eastAsia" w:ascii="仿宋_GB2312" w:hAnsi="仿宋" w:eastAsia="仿宋_GB2312"/>
          <w:sz w:val="32"/>
          <w:szCs w:val="32"/>
          <w:lang w:eastAsia="zh-CN"/>
        </w:rPr>
        <w:t>，</w:t>
      </w:r>
      <w:r>
        <w:rPr>
          <w:rFonts w:hint="eastAsia" w:ascii="仿宋_GB2312" w:hAnsi="仿宋" w:eastAsia="仿宋_GB2312"/>
          <w:sz w:val="32"/>
          <w:szCs w:val="32"/>
        </w:rPr>
        <w:t>报名时间为</w:t>
      </w:r>
      <w:r>
        <w:rPr>
          <w:rFonts w:hint="eastAsia" w:ascii="仿宋_GB2312" w:hAnsi="仿宋" w:eastAsia="仿宋_GB2312"/>
          <w:sz w:val="32"/>
          <w:szCs w:val="32"/>
          <w:lang w:eastAsia="zh-CN"/>
        </w:rPr>
        <w:t>自简章发布之日起至</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rPr>
        <w:t>日16:00</w:t>
      </w:r>
      <w:r>
        <w:rPr>
          <w:rFonts w:hint="eastAsia" w:ascii="仿宋_GB2312" w:hAnsi="仿宋" w:eastAsia="仿宋_GB2312"/>
          <w:sz w:val="32"/>
          <w:szCs w:val="32"/>
          <w:lang w:eastAsia="zh-CN"/>
        </w:rPr>
        <w:t>（以邮件收到时间为准）</w:t>
      </w:r>
      <w:r>
        <w:rPr>
          <w:rFonts w:hint="eastAsia" w:ascii="仿宋_GB2312" w:hAnsi="仿宋" w:eastAsia="仿宋_GB2312"/>
          <w:sz w:val="32"/>
          <w:szCs w:val="32"/>
          <w:highlight w:val="none"/>
          <w:u w:val="none"/>
          <w:lang w:eastAsia="zh-CN"/>
        </w:rPr>
        <w:t>。</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因信息填报不全、错误等导致未通过招聘单位资格审查的，责任由应聘人员自负。</w:t>
      </w:r>
    </w:p>
    <w:p>
      <w:pPr>
        <w:spacing w:line="580" w:lineRule="exact"/>
        <w:ind w:firstLine="640" w:firstLineChars="200"/>
        <w:rPr>
          <w:rFonts w:ascii="仿宋_GB2312" w:hAnsi="仿宋" w:eastAsia="仿宋_GB2312"/>
          <w:b/>
          <w:sz w:val="32"/>
          <w:szCs w:val="32"/>
        </w:rPr>
      </w:pPr>
      <w:r>
        <w:rPr>
          <w:rFonts w:hint="eastAsia" w:eastAsia="仿宋_GB2312"/>
          <w:sz w:val="32"/>
          <w:szCs w:val="32"/>
          <w:lang w:eastAsia="zh-CN"/>
        </w:rPr>
        <w:t>报名表格</w:t>
      </w:r>
      <w:r>
        <w:rPr>
          <w:rFonts w:eastAsia="仿宋_GB2312"/>
          <w:sz w:val="32"/>
          <w:szCs w:val="32"/>
        </w:rPr>
        <w:t>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10</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11</w:t>
      </w:r>
      <w:r>
        <w:rPr>
          <w:rFonts w:hint="eastAsia" w:ascii="黑体" w:hAnsi="黑体" w:eastAsia="黑体" w:cs="黑体"/>
          <w:kern w:val="0"/>
          <w:sz w:val="32"/>
          <w:szCs w:val="32"/>
        </w:rPr>
        <w:t>.应聘人员是否可以更改报考岗位？</w:t>
      </w:r>
    </w:p>
    <w:p>
      <w:pPr>
        <w:spacing w:line="560" w:lineRule="exact"/>
        <w:ind w:firstLine="640" w:firstLineChars="200"/>
        <w:rPr>
          <w:rFonts w:hint="eastAsia" w:ascii="仿宋_GB2312" w:eastAsia="仿宋_GB2312"/>
          <w:b/>
          <w:sz w:val="32"/>
          <w:szCs w:val="32"/>
          <w:lang w:eastAsia="zh-CN"/>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w:t>
      </w:r>
      <w:r>
        <w:rPr>
          <w:rFonts w:hint="eastAsia" w:ascii="仿宋_GB2312" w:hAnsi="仿宋_GB2312" w:eastAsia="仿宋_GB2312" w:cs="仿宋_GB2312"/>
          <w:kern w:val="0"/>
          <w:sz w:val="32"/>
          <w:szCs w:val="32"/>
          <w:highlight w:val="none"/>
        </w:rPr>
        <w:t>人员</w:t>
      </w:r>
      <w:r>
        <w:rPr>
          <w:rFonts w:hint="eastAsia" w:ascii="仿宋_GB2312" w:hAnsi="仿宋_GB2312" w:eastAsia="仿宋_GB2312" w:cs="仿宋_GB2312"/>
          <w:kern w:val="0"/>
          <w:sz w:val="32"/>
          <w:szCs w:val="32"/>
          <w:highlight w:val="none"/>
          <w:lang w:eastAsia="zh-CN"/>
        </w:rPr>
        <w:t>由审核部门邮箱回复告知</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通过后不得改报</w:t>
      </w:r>
      <w:r>
        <w:rPr>
          <w:rFonts w:hint="eastAsia" w:ascii="仿宋_GB2312" w:hAnsi="仿宋_GB2312" w:eastAsia="仿宋_GB2312" w:cs="仿宋_GB2312"/>
          <w:kern w:val="0"/>
          <w:sz w:val="32"/>
          <w:szCs w:val="32"/>
          <w:highlight w:val="none"/>
        </w:rPr>
        <w:t>；审核未通</w:t>
      </w:r>
      <w:r>
        <w:rPr>
          <w:rFonts w:hint="eastAsia" w:ascii="仿宋_GB2312" w:hAnsi="仿宋_GB2312" w:eastAsia="仿宋_GB2312" w:cs="仿宋_GB2312"/>
          <w:kern w:val="0"/>
          <w:sz w:val="32"/>
          <w:szCs w:val="32"/>
        </w:rPr>
        <w:t>过的应聘人员，在报名时间内，也可以更改报考岗位。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12</w:t>
      </w:r>
      <w:r>
        <w:rPr>
          <w:rFonts w:hint="eastAsia" w:ascii="黑体" w:hAnsi="黑体" w:eastAsia="黑体" w:cs="黑体"/>
          <w:kern w:val="0"/>
          <w:sz w:val="32"/>
          <w:szCs w:val="32"/>
        </w:rPr>
        <w:t>.已经签订就业协议书的2021年全日制普通高等院校毕业生，报考时应注意什么？</w:t>
      </w:r>
    </w:p>
    <w:p>
      <w:pPr>
        <w:spacing w:line="560" w:lineRule="exact"/>
        <w:ind w:firstLine="640" w:firstLineChars="200"/>
        <w:rPr>
          <w:rFonts w:ascii="黑体" w:hAnsi="黑体" w:eastAsia="黑体" w:cs="黑体"/>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年全日制普通高等院校毕业生，在登录报名系统填写报名信息时，应在“现工作单位”栏填写签约单位名称。在现场资格审查时还需要签约单位出具单位同意报考证明（采用《简章》附件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.考试费用是如何收取的？</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本次考试不收取</w:t>
      </w:r>
      <w:r>
        <w:rPr>
          <w:rFonts w:hint="eastAsia" w:ascii="仿宋_GB2312" w:hAnsi="仿宋_GB2312" w:eastAsia="仿宋_GB2312" w:cs="仿宋_GB2312"/>
          <w:kern w:val="0"/>
          <w:sz w:val="32"/>
          <w:szCs w:val="32"/>
        </w:rPr>
        <w:t>考务费用</w:t>
      </w:r>
      <w:r>
        <w:rPr>
          <w:rFonts w:hint="eastAsia" w:ascii="仿宋_GB2312" w:hAnsi="仿宋" w:eastAsia="仿宋_GB2312"/>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14</w:t>
      </w:r>
      <w:r>
        <w:rPr>
          <w:rFonts w:hint="eastAsia" w:ascii="黑体" w:hAnsi="黑体" w:eastAsia="黑体" w:cs="黑体"/>
          <w:kern w:val="0"/>
          <w:sz w:val="32"/>
          <w:szCs w:val="32"/>
        </w:rPr>
        <w:t>.现场资格审查是否必须本人到场？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15</w:t>
      </w:r>
      <w:r>
        <w:rPr>
          <w:rFonts w:hint="eastAsia" w:ascii="黑体" w:hAnsi="黑体" w:eastAsia="黑体" w:cs="黑体"/>
          <w:kern w:val="0"/>
          <w:sz w:val="32"/>
          <w:szCs w:val="32"/>
        </w:rPr>
        <w:t>.现场资格审查需要携带什么材料？</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应聘人员需要提交填写完整的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亲笔签名的《2021年烟台市牟平区事业单位公开招聘急需人才报名登记表》、《应聘事业单位工作人员诚信承诺书》、1寸近期同底版正面免冠照片2张以及相关证明材料（均要求提供原件和复印件），相关证明材料包括：</w:t>
      </w:r>
    </w:p>
    <w:p>
      <w:pPr>
        <w:widowControl/>
        <w:spacing w:line="560" w:lineRule="exact"/>
        <w:ind w:firstLine="643" w:firstLineChars="200"/>
        <w:rPr>
          <w:rFonts w:hint="eastAsia" w:ascii="仿宋_GB2312" w:hAnsi="仿宋_GB2312" w:eastAsia="仿宋_GB2312" w:cs="仿宋_GB2312"/>
          <w:strike w:val="0"/>
          <w:dstrike w:val="0"/>
          <w:color w:val="auto"/>
          <w:kern w:val="0"/>
          <w:sz w:val="32"/>
          <w:szCs w:val="32"/>
        </w:rPr>
      </w:pPr>
      <w:r>
        <w:rPr>
          <w:rFonts w:hint="eastAsia" w:ascii="仿宋_GB2312" w:hAnsi="仿宋_GB2312" w:eastAsia="仿宋_GB2312" w:cs="仿宋_GB2312"/>
          <w:b/>
          <w:bCs/>
          <w:strike w:val="0"/>
          <w:dstrike w:val="0"/>
          <w:color w:val="auto"/>
          <w:kern w:val="0"/>
          <w:sz w:val="32"/>
          <w:szCs w:val="32"/>
        </w:rPr>
        <w:t>“</w:t>
      </w:r>
      <w:r>
        <w:rPr>
          <w:rFonts w:hint="eastAsia" w:ascii="仿宋" w:hAnsi="仿宋" w:eastAsia="仿宋" w:cs="仿宋"/>
          <w:b/>
          <w:bCs/>
          <w:sz w:val="32"/>
          <w:szCs w:val="32"/>
          <w:lang w:val="en-US" w:eastAsia="zh-CN"/>
        </w:rPr>
        <w:t>2021年</w:t>
      </w:r>
      <w:r>
        <w:rPr>
          <w:rFonts w:hint="eastAsia" w:ascii="仿宋" w:hAnsi="仿宋" w:eastAsia="仿宋" w:cs="仿宋"/>
          <w:b/>
          <w:bCs/>
          <w:sz w:val="32"/>
          <w:szCs w:val="32"/>
        </w:rPr>
        <w:t>应届硕士及以上研究生</w:t>
      </w:r>
      <w:r>
        <w:rPr>
          <w:rFonts w:hint="eastAsia" w:ascii="仿宋_GB2312" w:hAnsi="仿宋_GB2312" w:eastAsia="仿宋_GB2312" w:cs="仿宋_GB2312"/>
          <w:b/>
          <w:bCs/>
          <w:strike w:val="0"/>
          <w:dstrike w:val="0"/>
          <w:color w:val="auto"/>
          <w:kern w:val="0"/>
          <w:sz w:val="32"/>
          <w:szCs w:val="32"/>
        </w:rPr>
        <w:t>”</w:t>
      </w:r>
      <w:r>
        <w:rPr>
          <w:rFonts w:hint="eastAsia" w:ascii="仿宋_GB2312" w:hAnsi="仿宋_GB2312" w:eastAsia="仿宋_GB2312" w:cs="仿宋_GB2312"/>
          <w:strike w:val="0"/>
          <w:dstrike w:val="0"/>
          <w:color w:val="auto"/>
          <w:kern w:val="0"/>
          <w:sz w:val="32"/>
          <w:szCs w:val="32"/>
        </w:rPr>
        <w:t>须提交身份证、</w:t>
      </w:r>
      <w:r>
        <w:rPr>
          <w:rFonts w:hint="eastAsia" w:ascii="仿宋_GB2312" w:hAnsi="仿宋_GB2312" w:eastAsia="仿宋_GB2312" w:cs="仿宋_GB2312"/>
          <w:color w:val="auto"/>
          <w:kern w:val="0"/>
          <w:sz w:val="32"/>
          <w:szCs w:val="32"/>
        </w:rPr>
        <w:t>学历证书</w:t>
      </w:r>
      <w:r>
        <w:rPr>
          <w:rFonts w:hint="eastAsia" w:ascii="仿宋_GB2312" w:hAnsi="仿宋_GB2312" w:eastAsia="仿宋_GB2312" w:cs="仿宋_GB2312"/>
          <w:color w:val="auto"/>
          <w:kern w:val="0"/>
          <w:sz w:val="32"/>
          <w:szCs w:val="32"/>
          <w:lang w:eastAsia="zh-CN"/>
        </w:rPr>
        <w:t>、相应学位证（没取得学历学位证书的也可提供</w:t>
      </w:r>
      <w:r>
        <w:rPr>
          <w:rFonts w:hint="eastAsia" w:ascii="仿宋_GB2312" w:hAnsi="仿宋_GB2312" w:eastAsia="仿宋_GB2312" w:cs="仿宋_GB2312"/>
          <w:color w:val="auto"/>
          <w:kern w:val="0"/>
          <w:sz w:val="32"/>
          <w:szCs w:val="32"/>
        </w:rPr>
        <w:t>学校核发的就业推荐表或学校相关部门出具的学历学位证明或教育部学籍在线验证报告）</w:t>
      </w:r>
      <w:r>
        <w:rPr>
          <w:rFonts w:hint="eastAsia" w:ascii="仿宋_GB2312" w:hAnsi="仿宋_GB2312" w:eastAsia="仿宋_GB2312" w:cs="仿宋_GB2312"/>
          <w:strike w:val="0"/>
          <w:dstrike w:val="0"/>
          <w:color w:val="auto"/>
          <w:kern w:val="0"/>
          <w:sz w:val="32"/>
          <w:szCs w:val="32"/>
        </w:rPr>
        <w:t>，</w:t>
      </w:r>
      <w:r>
        <w:rPr>
          <w:rFonts w:hint="eastAsia" w:ascii="仿宋_GB2312" w:hAnsi="仿宋_GB2312" w:eastAsia="仿宋_GB2312" w:cs="仿宋_GB2312"/>
          <w:strike w:val="0"/>
          <w:dstrike w:val="0"/>
          <w:color w:val="auto"/>
          <w:kern w:val="0"/>
          <w:sz w:val="32"/>
          <w:szCs w:val="32"/>
          <w:lang w:eastAsia="zh-CN"/>
        </w:rPr>
        <w:t>未就业的现场出具无业书面承诺，</w:t>
      </w:r>
      <w:r>
        <w:rPr>
          <w:rFonts w:hint="eastAsia" w:ascii="仿宋_GB2312" w:hAnsi="仿宋_GB2312" w:eastAsia="仿宋_GB2312" w:cs="仿宋_GB2312"/>
          <w:strike w:val="0"/>
          <w:dstrike w:val="0"/>
          <w:color w:val="auto"/>
          <w:kern w:val="0"/>
          <w:sz w:val="32"/>
          <w:szCs w:val="32"/>
        </w:rPr>
        <w:t>已经签订就业协议书的还须提供具有用人管理权限部门或单位出具的同意报考证明信或解约函。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strike w:val="0"/>
          <w:dstrike w:val="0"/>
          <w:color w:val="auto"/>
          <w:kern w:val="0"/>
          <w:sz w:val="32"/>
          <w:szCs w:val="32"/>
        </w:rPr>
      </w:pPr>
      <w:r>
        <w:rPr>
          <w:rFonts w:ascii="仿宋_GB2312" w:hAnsi="仿宋_GB2312" w:eastAsia="仿宋_GB2312" w:cs="仿宋_GB2312"/>
          <w:strike w:val="0"/>
          <w:dstrike w:val="0"/>
          <w:color w:val="auto"/>
          <w:kern w:val="0"/>
          <w:sz w:val="32"/>
          <w:szCs w:val="32"/>
        </w:rPr>
        <w:t>2019</w:t>
      </w:r>
      <w:r>
        <w:rPr>
          <w:rFonts w:hint="eastAsia" w:ascii="仿宋_GB2312" w:hAnsi="仿宋_GB2312" w:eastAsia="仿宋_GB2312" w:cs="仿宋_GB2312"/>
          <w:strike w:val="0"/>
          <w:dstrike w:val="0"/>
          <w:color w:val="auto"/>
          <w:kern w:val="0"/>
          <w:sz w:val="32"/>
          <w:szCs w:val="32"/>
        </w:rPr>
        <w:t>年、</w:t>
      </w:r>
      <w:r>
        <w:rPr>
          <w:rFonts w:ascii="仿宋_GB2312" w:hAnsi="仿宋_GB2312" w:eastAsia="仿宋_GB2312" w:cs="仿宋_GB2312"/>
          <w:strike w:val="0"/>
          <w:dstrike w:val="0"/>
          <w:color w:val="auto"/>
          <w:kern w:val="0"/>
          <w:sz w:val="32"/>
          <w:szCs w:val="32"/>
        </w:rPr>
        <w:t>2020</w:t>
      </w:r>
      <w:r>
        <w:rPr>
          <w:rFonts w:hint="eastAsia" w:ascii="仿宋_GB2312" w:hAnsi="仿宋_GB2312" w:eastAsia="仿宋_GB2312" w:cs="仿宋_GB2312"/>
          <w:strike w:val="0"/>
          <w:dstrike w:val="0"/>
          <w:color w:val="auto"/>
          <w:kern w:val="0"/>
          <w:sz w:val="32"/>
          <w:szCs w:val="32"/>
        </w:rPr>
        <w:t>年离校时和在国家规定择业期（二年）内未曾落实工作单位的</w:t>
      </w:r>
      <w:r>
        <w:rPr>
          <w:rFonts w:hint="eastAsia" w:ascii="仿宋" w:hAnsi="仿宋" w:eastAsia="仿宋" w:cs="仿宋"/>
          <w:b w:val="0"/>
          <w:bCs w:val="0"/>
          <w:sz w:val="32"/>
          <w:szCs w:val="32"/>
          <w:lang w:eastAsia="zh-CN"/>
        </w:rPr>
        <w:t>考</w:t>
      </w:r>
      <w:r>
        <w:rPr>
          <w:rFonts w:hint="eastAsia" w:ascii="仿宋" w:hAnsi="仿宋" w:eastAsia="仿宋" w:cs="仿宋"/>
          <w:b w:val="0"/>
          <w:bCs w:val="0"/>
          <w:sz w:val="32"/>
          <w:szCs w:val="32"/>
        </w:rPr>
        <w:t>生</w:t>
      </w:r>
      <w:r>
        <w:rPr>
          <w:rFonts w:hint="eastAsia" w:ascii="仿宋_GB2312" w:hAnsi="仿宋_GB2312" w:eastAsia="仿宋_GB2312" w:cs="仿宋_GB2312"/>
          <w:strike w:val="0"/>
          <w:dstrike w:val="0"/>
          <w:color w:val="auto"/>
          <w:kern w:val="0"/>
          <w:sz w:val="32"/>
          <w:szCs w:val="32"/>
          <w:lang w:eastAsia="zh-CN"/>
        </w:rPr>
        <w:t>现场</w:t>
      </w:r>
      <w:r>
        <w:rPr>
          <w:rFonts w:hint="eastAsia" w:ascii="仿宋_GB2312" w:hAnsi="仿宋_GB2312" w:eastAsia="仿宋_GB2312" w:cs="仿宋_GB2312"/>
          <w:strike w:val="0"/>
          <w:dstrike w:val="0"/>
          <w:color w:val="auto"/>
          <w:kern w:val="0"/>
          <w:sz w:val="32"/>
          <w:szCs w:val="32"/>
        </w:rPr>
        <w:t>提供</w:t>
      </w:r>
      <w:r>
        <w:rPr>
          <w:rFonts w:hint="eastAsia" w:ascii="仿宋_GB2312" w:hAnsi="仿宋_GB2312" w:eastAsia="仿宋_GB2312" w:cs="仿宋_GB2312"/>
          <w:strike w:val="0"/>
          <w:dstrike w:val="0"/>
          <w:color w:val="auto"/>
          <w:kern w:val="0"/>
          <w:sz w:val="32"/>
          <w:szCs w:val="32"/>
          <w:lang w:eastAsia="zh-CN"/>
        </w:rPr>
        <w:t>关于</w:t>
      </w:r>
      <w:r>
        <w:rPr>
          <w:rFonts w:hint="eastAsia" w:ascii="仿宋_GB2312" w:hAnsi="仿宋_GB2312" w:eastAsia="仿宋_GB2312" w:cs="仿宋_GB2312"/>
          <w:strike w:val="0"/>
          <w:dstrike w:val="0"/>
          <w:color w:val="auto"/>
          <w:kern w:val="0"/>
          <w:sz w:val="32"/>
          <w:szCs w:val="32"/>
        </w:rPr>
        <w:t>档案存放</w:t>
      </w:r>
      <w:r>
        <w:rPr>
          <w:rFonts w:hint="eastAsia" w:ascii="仿宋_GB2312" w:hAnsi="仿宋_GB2312" w:eastAsia="仿宋_GB2312" w:cs="仿宋_GB2312"/>
          <w:strike w:val="0"/>
          <w:dstrike w:val="0"/>
          <w:color w:val="auto"/>
          <w:kern w:val="0"/>
          <w:sz w:val="32"/>
          <w:szCs w:val="32"/>
          <w:lang w:eastAsia="zh-CN"/>
        </w:rPr>
        <w:t>情况的</w:t>
      </w:r>
      <w:r>
        <w:rPr>
          <w:rFonts w:hint="eastAsia" w:ascii="仿宋_GB2312" w:hAnsi="仿宋_GB2312" w:eastAsia="仿宋_GB2312" w:cs="仿宋_GB2312"/>
          <w:strike w:val="0"/>
          <w:dstrike w:val="0"/>
          <w:color w:val="auto"/>
          <w:kern w:val="0"/>
          <w:sz w:val="32"/>
          <w:szCs w:val="32"/>
          <w:highlight w:val="none"/>
          <w:lang w:eastAsia="zh-CN"/>
        </w:rPr>
        <w:t>个人书面承诺</w:t>
      </w:r>
      <w:r>
        <w:rPr>
          <w:rFonts w:hint="eastAsia" w:ascii="仿宋_GB2312" w:hAnsi="仿宋_GB2312" w:eastAsia="仿宋_GB2312" w:cs="仿宋_GB2312"/>
          <w:strike w:val="0"/>
          <w:dstrike w:val="0"/>
          <w:color w:val="auto"/>
          <w:kern w:val="0"/>
          <w:sz w:val="32"/>
          <w:szCs w:val="32"/>
        </w:rPr>
        <w:t>〔</w:t>
      </w:r>
      <w:r>
        <w:rPr>
          <w:rFonts w:ascii="仿宋_GB2312" w:hAnsi="仿宋_GB2312" w:eastAsia="仿宋_GB2312" w:cs="仿宋_GB2312"/>
          <w:strike w:val="0"/>
          <w:dstrike w:val="0"/>
          <w:color w:val="auto"/>
          <w:kern w:val="0"/>
          <w:sz w:val="32"/>
          <w:szCs w:val="32"/>
        </w:rPr>
        <w:t>档案</w:t>
      </w:r>
      <w:r>
        <w:rPr>
          <w:rFonts w:hint="eastAsia" w:ascii="仿宋_GB2312" w:hAnsi="仿宋_GB2312" w:eastAsia="仿宋_GB2312" w:cs="仿宋_GB2312"/>
          <w:strike w:val="0"/>
          <w:dstrike w:val="0"/>
          <w:color w:val="auto"/>
          <w:kern w:val="0"/>
          <w:sz w:val="32"/>
          <w:szCs w:val="32"/>
        </w:rPr>
        <w:t>须</w:t>
      </w:r>
      <w:r>
        <w:rPr>
          <w:rFonts w:ascii="仿宋_GB2312" w:hAnsi="仿宋_GB2312" w:eastAsia="仿宋_GB2312" w:cs="仿宋_GB2312"/>
          <w:strike w:val="0"/>
          <w:dstrike w:val="0"/>
          <w:color w:val="auto"/>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strike w:val="0"/>
          <w:dstrike w:val="0"/>
          <w:color w:val="auto"/>
          <w:kern w:val="0"/>
          <w:sz w:val="32"/>
          <w:szCs w:val="32"/>
        </w:rPr>
        <w:t>〕、择业期（二年）内未曾落实工作单位的个人书面承诺书〔承诺</w:t>
      </w:r>
      <w:r>
        <w:rPr>
          <w:rFonts w:hint="eastAsia" w:ascii="仿宋_GB2312" w:hAnsi="仿宋" w:eastAsia="仿宋_GB2312"/>
          <w:strike w:val="0"/>
          <w:dstrike w:val="0"/>
          <w:color w:val="auto"/>
          <w:sz w:val="32"/>
          <w:szCs w:val="32"/>
        </w:rPr>
        <w:t>未签订劳动</w:t>
      </w:r>
      <w:r>
        <w:rPr>
          <w:rFonts w:hint="eastAsia" w:ascii="仿宋_GB2312" w:hAnsi="仿宋_GB2312" w:eastAsia="仿宋_GB2312" w:cs="仿宋_GB2312"/>
          <w:strike w:val="0"/>
          <w:dstrike w:val="0"/>
          <w:color w:val="auto"/>
          <w:kern w:val="0"/>
          <w:sz w:val="32"/>
          <w:szCs w:val="32"/>
        </w:rPr>
        <w:t>（聘用）</w:t>
      </w:r>
      <w:r>
        <w:rPr>
          <w:rFonts w:hint="eastAsia" w:ascii="仿宋_GB2312" w:hAnsi="仿宋" w:eastAsia="仿宋_GB2312"/>
          <w:strike w:val="0"/>
          <w:dstrike w:val="0"/>
          <w:color w:val="auto"/>
          <w:sz w:val="32"/>
          <w:szCs w:val="32"/>
        </w:rPr>
        <w:t>合同和未缴纳城镇职工社会保险（本人自费缴纳除外）</w:t>
      </w:r>
      <w:r>
        <w:rPr>
          <w:rFonts w:hint="eastAsia" w:ascii="仿宋_GB2312" w:hAnsi="仿宋_GB2312" w:eastAsia="仿宋_GB2312" w:cs="仿宋_GB2312"/>
          <w:strike w:val="0"/>
          <w:dstrike w:val="0"/>
          <w:color w:val="auto"/>
          <w:kern w:val="0"/>
          <w:sz w:val="32"/>
          <w:szCs w:val="32"/>
        </w:rPr>
        <w:t>〕，学历证书、相应学位证书、身份证、毕业生就业主管机关签发的就业报到证（非个人原因未发放就业报到证的提供相关证明材料）。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strike w:val="0"/>
          <w:dstrike w:val="0"/>
          <w:color w:val="auto"/>
          <w:kern w:val="0"/>
          <w:sz w:val="32"/>
          <w:szCs w:val="32"/>
        </w:rPr>
      </w:pPr>
      <w:r>
        <w:rPr>
          <w:rFonts w:hint="eastAsia" w:ascii="仿宋_GB2312" w:hAnsi="仿宋_GB2312" w:eastAsia="仿宋_GB2312" w:cs="仿宋_GB2312"/>
          <w:strike w:val="0"/>
          <w:dstrike w:val="0"/>
          <w:color w:val="auto"/>
          <w:kern w:val="0"/>
          <w:sz w:val="32"/>
          <w:szCs w:val="32"/>
        </w:rPr>
        <w:t>在国（境）外教学科研机构学习，与国（境）内应届高校毕业生同期毕业的海归</w:t>
      </w:r>
      <w:r>
        <w:rPr>
          <w:rFonts w:hint="eastAsia" w:ascii="仿宋_GB2312" w:hAnsi="仿宋_GB2312" w:eastAsia="仿宋_GB2312" w:cs="仿宋_GB2312"/>
          <w:strike w:val="0"/>
          <w:dstrike w:val="0"/>
          <w:color w:val="auto"/>
          <w:sz w:val="32"/>
          <w:szCs w:val="32"/>
        </w:rPr>
        <w:t>留学人员</w:t>
      </w:r>
      <w:r>
        <w:rPr>
          <w:rFonts w:hint="eastAsia" w:ascii="仿宋_GB2312" w:hAnsi="仿宋_GB2312" w:eastAsia="仿宋_GB2312" w:cs="仿宋_GB2312"/>
          <w:strike w:val="0"/>
          <w:dstrike w:val="0"/>
          <w:color w:val="auto"/>
          <w:kern w:val="0"/>
          <w:sz w:val="32"/>
          <w:szCs w:val="32"/>
        </w:rPr>
        <w:t>（含二年择业期内未曾落实工作单位的）提供国（境）外学历学位认证书〔未取得国（境）外学历学位认证书的须提供国（境）外学历学位证书、</w:t>
      </w:r>
      <w:r>
        <w:rPr>
          <w:rFonts w:hint="eastAsia" w:ascii="仿宋_GB2312" w:hAnsi="仿宋_GB2312" w:eastAsia="仿宋_GB2312" w:cs="仿宋_GB2312"/>
          <w:kern w:val="0"/>
          <w:sz w:val="32"/>
          <w:szCs w:val="32"/>
        </w:rPr>
        <w:t>有资质的翻译机构</w:t>
      </w:r>
      <w:r>
        <w:rPr>
          <w:rFonts w:hint="eastAsia" w:ascii="仿宋_GB2312" w:hAnsi="仿宋_GB2312" w:eastAsia="仿宋_GB2312" w:cs="仿宋_GB2312"/>
          <w:strike w:val="0"/>
          <w:dstrike w:val="0"/>
          <w:color w:val="auto"/>
          <w:kern w:val="0"/>
          <w:sz w:val="32"/>
          <w:szCs w:val="32"/>
        </w:rPr>
        <w:t>出具的翻译资料和能够按时取得国（境）外学历学位认证</w:t>
      </w:r>
      <w:r>
        <w:rPr>
          <w:rFonts w:hint="eastAsia" w:ascii="仿宋_GB2312" w:hAnsi="仿宋_GB2312" w:eastAsia="仿宋_GB2312" w:cs="仿宋_GB2312"/>
          <w:strike w:val="0"/>
          <w:dstrike w:val="0"/>
          <w:color w:val="auto"/>
          <w:kern w:val="0"/>
          <w:sz w:val="32"/>
          <w:szCs w:val="32"/>
          <w:lang w:eastAsia="zh-CN"/>
        </w:rPr>
        <w:t>书</w:t>
      </w:r>
      <w:r>
        <w:rPr>
          <w:rFonts w:hint="eastAsia" w:ascii="仿宋_GB2312" w:hAnsi="仿宋_GB2312" w:eastAsia="仿宋_GB2312" w:cs="仿宋_GB2312"/>
          <w:strike w:val="0"/>
          <w:dstrike w:val="0"/>
          <w:color w:val="auto"/>
          <w:kern w:val="0"/>
          <w:sz w:val="32"/>
          <w:szCs w:val="32"/>
        </w:rPr>
        <w:t>的个人书面承诺，承诺专业须与国（境）外学历学位认证书一致〕、身份证，择业期（二年）内未曾落实工作单位的提供择业期（二年）内未曾落实工作单位的个人书面承诺书〔承诺</w:t>
      </w:r>
      <w:r>
        <w:rPr>
          <w:rFonts w:hint="eastAsia" w:ascii="仿宋_GB2312" w:hAnsi="仿宋" w:eastAsia="仿宋_GB2312"/>
          <w:strike w:val="0"/>
          <w:dstrike w:val="0"/>
          <w:color w:val="auto"/>
          <w:sz w:val="32"/>
          <w:szCs w:val="32"/>
        </w:rPr>
        <w:t>未签订劳动</w:t>
      </w:r>
      <w:r>
        <w:rPr>
          <w:rFonts w:hint="eastAsia" w:ascii="仿宋_GB2312" w:hAnsi="仿宋_GB2312" w:eastAsia="仿宋_GB2312" w:cs="仿宋_GB2312"/>
          <w:strike w:val="0"/>
          <w:dstrike w:val="0"/>
          <w:color w:val="auto"/>
          <w:kern w:val="0"/>
          <w:sz w:val="32"/>
          <w:szCs w:val="32"/>
        </w:rPr>
        <w:t>（聘用）</w:t>
      </w:r>
      <w:r>
        <w:rPr>
          <w:rFonts w:hint="eastAsia" w:ascii="仿宋_GB2312" w:hAnsi="仿宋" w:eastAsia="仿宋_GB2312"/>
          <w:strike w:val="0"/>
          <w:dstrike w:val="0"/>
          <w:color w:val="auto"/>
          <w:sz w:val="32"/>
          <w:szCs w:val="32"/>
        </w:rPr>
        <w:t>合同和未缴纳城镇职工社会保险（本人自费缴纳除外）</w:t>
      </w:r>
      <w:r>
        <w:rPr>
          <w:rFonts w:hint="eastAsia" w:ascii="仿宋_GB2312" w:hAnsi="仿宋_GB2312" w:eastAsia="仿宋_GB2312" w:cs="仿宋_GB2312"/>
          <w:strike w:val="0"/>
          <w:dstrike w:val="0"/>
          <w:color w:val="auto"/>
          <w:kern w:val="0"/>
          <w:sz w:val="32"/>
          <w:szCs w:val="32"/>
        </w:rPr>
        <w:t>〕，与国（境）内应届高校毕业生同期毕业、已经签订就业协议书的还须提供具有用人管理权限部门或单位出具的同意报考证明信或解约函。</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16</w:t>
      </w:r>
      <w:r>
        <w:rPr>
          <w:rFonts w:hint="eastAsia" w:ascii="黑体" w:hAnsi="黑体" w:eastAsia="黑体" w:cs="黑体"/>
          <w:kern w:val="0"/>
          <w:sz w:val="32"/>
          <w:szCs w:val="32"/>
        </w:rPr>
        <w:t>.招聘岗位有其他要求，应聘人员需要注意什么问题？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招聘岗位有其他要求的，必须满足《2021年烟台市</w:t>
      </w:r>
      <w:r>
        <w:rPr>
          <w:rFonts w:hint="eastAsia" w:ascii="仿宋_GB2312" w:hAnsi="仿宋_GB2312" w:eastAsia="仿宋_GB2312" w:cs="仿宋_GB2312"/>
          <w:kern w:val="0"/>
          <w:sz w:val="32"/>
          <w:szCs w:val="32"/>
          <w:lang w:eastAsia="zh-CN"/>
        </w:rPr>
        <w:t>牟平区</w:t>
      </w:r>
      <w:r>
        <w:rPr>
          <w:rFonts w:hint="eastAsia" w:ascii="仿宋_GB2312" w:hAnsi="仿宋_GB2312" w:eastAsia="仿宋_GB2312" w:cs="仿宋_GB2312"/>
          <w:kern w:val="0"/>
          <w:sz w:val="32"/>
          <w:szCs w:val="32"/>
        </w:rPr>
        <w:t>事业单位公开招聘</w:t>
      </w:r>
      <w:r>
        <w:rPr>
          <w:rFonts w:hint="eastAsia" w:ascii="仿宋_GB2312" w:hAnsi="仿宋_GB2312" w:eastAsia="仿宋_GB2312" w:cs="仿宋_GB2312"/>
          <w:kern w:val="0"/>
          <w:sz w:val="32"/>
          <w:szCs w:val="32"/>
          <w:lang w:val="en-US" w:eastAsia="zh-CN"/>
        </w:rPr>
        <w:t>急需</w:t>
      </w:r>
      <w:r>
        <w:rPr>
          <w:rFonts w:hint="eastAsia" w:ascii="仿宋_GB2312" w:hAnsi="仿宋_GB2312" w:eastAsia="仿宋_GB2312" w:cs="仿宋_GB2312"/>
          <w:kern w:val="0"/>
          <w:sz w:val="32"/>
          <w:szCs w:val="32"/>
        </w:rPr>
        <w:t>人才岗位需求表》中的所有条件才能报考。现场资格审查时，在《烟台市</w:t>
      </w:r>
      <w:r>
        <w:rPr>
          <w:rFonts w:hint="eastAsia" w:ascii="仿宋_GB2312" w:hAnsi="仿宋_GB2312" w:eastAsia="仿宋_GB2312" w:cs="仿宋_GB2312"/>
          <w:kern w:val="0"/>
          <w:sz w:val="32"/>
          <w:szCs w:val="32"/>
          <w:lang w:eastAsia="zh-CN"/>
        </w:rPr>
        <w:t>牟平区</w:t>
      </w:r>
      <w:r>
        <w:rPr>
          <w:rFonts w:hint="eastAsia" w:ascii="仿宋_GB2312" w:hAnsi="仿宋_GB2312" w:eastAsia="仿宋_GB2312" w:cs="仿宋_GB2312"/>
          <w:kern w:val="0"/>
          <w:sz w:val="32"/>
          <w:szCs w:val="32"/>
        </w:rPr>
        <w:t>事业单位公开招聘</w:t>
      </w:r>
      <w:r>
        <w:rPr>
          <w:rFonts w:hint="eastAsia" w:ascii="仿宋_GB2312" w:hAnsi="仿宋_GB2312" w:eastAsia="仿宋_GB2312" w:cs="仿宋_GB2312"/>
          <w:kern w:val="0"/>
          <w:sz w:val="32"/>
          <w:szCs w:val="32"/>
          <w:lang w:eastAsia="zh-CN"/>
        </w:rPr>
        <w:t>急需人才</w:t>
      </w:r>
      <w:r>
        <w:rPr>
          <w:rFonts w:hint="eastAsia" w:ascii="仿宋_GB2312" w:hAnsi="仿宋_GB2312" w:eastAsia="仿宋_GB2312" w:cs="仿宋_GB2312"/>
          <w:kern w:val="0"/>
          <w:sz w:val="32"/>
          <w:szCs w:val="32"/>
        </w:rPr>
        <w:t>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17</w:t>
      </w:r>
      <w:r>
        <w:rPr>
          <w:rFonts w:hint="eastAsia" w:ascii="黑体" w:hAnsi="黑体" w:eastAsia="黑体" w:cs="黑体"/>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进入现场资格审查范围人员名单和面试人员名单均在</w:t>
      </w:r>
      <w:r>
        <w:rPr>
          <w:rFonts w:hint="eastAsia" w:ascii="仿宋_GB2312" w:hAnsi="仿宋" w:eastAsia="仿宋_GB2312"/>
          <w:sz w:val="32"/>
          <w:szCs w:val="32"/>
          <w:lang w:eastAsia="zh-CN"/>
        </w:rPr>
        <w:t>牟平区政府</w:t>
      </w:r>
      <w:r>
        <w:rPr>
          <w:rFonts w:hint="eastAsia" w:ascii="仿宋_GB2312" w:hAnsi="仿宋" w:eastAsia="仿宋_GB2312"/>
          <w:sz w:val="32"/>
          <w:szCs w:val="32"/>
        </w:rPr>
        <w:t>网站公布。</w:t>
      </w:r>
    </w:p>
    <w:p>
      <w:pPr>
        <w:spacing w:line="560" w:lineRule="exact"/>
        <w:ind w:firstLine="640" w:firstLineChars="200"/>
        <w:rPr>
          <w:rFonts w:hint="default" w:ascii="锟斤拷锟斤拷" w:hAnsi="锟斤拷锟斤拷" w:eastAsia="锟斤拷锟斤拷" w:cs="锟斤拷锟斤拷"/>
          <w:i w:val="0"/>
          <w:iCs w:val="0"/>
          <w:caps w:val="0"/>
          <w:color w:val="000000"/>
          <w:spacing w:val="0"/>
          <w:sz w:val="24"/>
          <w:szCs w:val="24"/>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.现场资格审查、考试和体检时，疫情防控注意事项有哪些?</w:t>
      </w:r>
      <w:r>
        <w:rPr>
          <w:rFonts w:hint="eastAsia" w:ascii="黑体" w:hAnsi="黑体" w:eastAsia="黑体" w:cs="黑体"/>
          <w:color w:val="FF0000"/>
          <w:kern w:val="0"/>
          <w:sz w:val="32"/>
          <w:szCs w:val="32"/>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w:t>
      </w:r>
      <w:r>
        <w:rPr>
          <w:rFonts w:hint="eastAsia" w:ascii="仿宋_GB2312" w:hAnsi="仿宋" w:eastAsia="仿宋_GB2312" w:cs="仿宋"/>
          <w:color w:val="000000" w:themeColor="text1"/>
          <w:sz w:val="32"/>
          <w:szCs w:val="32"/>
          <w:u w:val="none"/>
          <w:lang w:eastAsia="zh-CN"/>
          <w14:textFill>
            <w14:solidFill>
              <w14:schemeClr w14:val="tx1"/>
            </w14:solidFill>
          </w14:textFill>
        </w:rPr>
        <w:t>一</w:t>
      </w:r>
      <w:r>
        <w:rPr>
          <w:rFonts w:hint="default" w:ascii="仿宋_GB2312" w:hAnsi="仿宋" w:eastAsia="仿宋_GB2312" w:cs="仿宋"/>
          <w:color w:val="000000" w:themeColor="text1"/>
          <w:sz w:val="32"/>
          <w:szCs w:val="32"/>
          <w:u w:val="none"/>
          <w14:textFill>
            <w14:solidFill>
              <w14:schemeClr w14:val="tx1"/>
            </w14:solidFill>
          </w14:textFill>
        </w:rPr>
        <w:t>）具有以下特殊情形的考生，</w:t>
      </w:r>
      <w:r>
        <w:rPr>
          <w:rFonts w:hint="eastAsia" w:ascii="仿宋_GB2312" w:hAnsi="仿宋" w:eastAsia="仿宋_GB2312" w:cs="仿宋"/>
          <w:color w:val="000000" w:themeColor="text1"/>
          <w:sz w:val="32"/>
          <w:szCs w:val="32"/>
          <w:u w:val="none"/>
          <w14:textFill>
            <w14:solidFill>
              <w14:schemeClr w14:val="tx1"/>
            </w14:solidFill>
          </w14:textFill>
        </w:rPr>
        <w:t>须主动向招聘主管机关报告，并尽快自行就诊排查，招聘主管机关将根据防疫部门工作要求，综合研判并通知应聘人员</w:t>
      </w:r>
      <w:r>
        <w:rPr>
          <w:rFonts w:hint="eastAsia" w:ascii="仿宋_GB2312" w:hAnsi="仿宋" w:eastAsia="仿宋_GB2312" w:cs="仿宋"/>
          <w:color w:val="000000" w:themeColor="text1"/>
          <w:sz w:val="32"/>
          <w:szCs w:val="32"/>
          <w:u w:val="none"/>
          <w:lang w:eastAsia="zh-CN"/>
          <w14:textFill>
            <w14:solidFill>
              <w14:schemeClr w14:val="tx1"/>
            </w14:solidFill>
          </w14:textFill>
        </w:rPr>
        <w:t>可</w:t>
      </w:r>
      <w:r>
        <w:rPr>
          <w:rFonts w:hint="eastAsia" w:ascii="仿宋_GB2312" w:hAnsi="仿宋" w:eastAsia="仿宋_GB2312" w:cs="仿宋"/>
          <w:color w:val="000000" w:themeColor="text1"/>
          <w:sz w:val="32"/>
          <w:szCs w:val="32"/>
          <w:u w:val="none"/>
          <w14:textFill>
            <w14:solidFill>
              <w14:schemeClr w14:val="tx1"/>
            </w14:solidFill>
          </w14:textFill>
        </w:rPr>
        <w:t>否正常参加，如具备参加条件，</w:t>
      </w:r>
      <w:r>
        <w:rPr>
          <w:rFonts w:hint="default" w:ascii="仿宋_GB2312" w:hAnsi="仿宋" w:eastAsia="仿宋_GB2312" w:cs="仿宋"/>
          <w:color w:val="000000" w:themeColor="text1"/>
          <w:sz w:val="32"/>
          <w:szCs w:val="32"/>
          <w:u w:val="none"/>
          <w14:textFill>
            <w14:solidFill>
              <w14:schemeClr w14:val="tx1"/>
            </w14:solidFill>
          </w14:textFill>
        </w:rPr>
        <w:t>须持有</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前14天内的2次间隔24小时以上的核酸检测阴性证明，其中1次为</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前48小时内的核酸检测阴性证明，并在隔离考场</w:t>
      </w:r>
      <w:r>
        <w:rPr>
          <w:rFonts w:hint="eastAsia" w:ascii="仿宋_GB2312" w:hAnsi="仿宋" w:eastAsia="仿宋_GB2312" w:cs="仿宋"/>
          <w:color w:val="000000" w:themeColor="text1"/>
          <w:sz w:val="32"/>
          <w:szCs w:val="32"/>
          <w:u w:val="none"/>
          <w:lang w:eastAsia="zh-CN"/>
          <w14:textFill>
            <w14:solidFill>
              <w14:schemeClr w14:val="tx1"/>
            </w14:solidFill>
          </w14:textFill>
        </w:rPr>
        <w:t>考试</w:t>
      </w:r>
      <w:r>
        <w:rPr>
          <w:rFonts w:hint="default" w:ascii="仿宋_GB2312" w:hAnsi="仿宋" w:eastAsia="仿宋_GB2312" w:cs="仿宋"/>
          <w:color w:val="000000" w:themeColor="text1"/>
          <w:sz w:val="32"/>
          <w:szCs w:val="32"/>
          <w:u w:val="none"/>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1.存在以下情形的考生，①有中、高风险等疫情重点地区旅居史且离开上述地区不满21天者；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lang w:val="en-US" w:eastAsia="zh-CN"/>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②</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eastAsia" w:ascii="仿宋_GB2312" w:hAnsi="仿宋" w:eastAsia="仿宋_GB2312" w:cs="仿宋"/>
          <w:color w:val="000000" w:themeColor="text1"/>
          <w:sz w:val="32"/>
          <w:szCs w:val="32"/>
          <w:u w:val="none"/>
          <w:lang w:eastAsia="zh-CN"/>
          <w14:textFill>
            <w14:solidFill>
              <w14:schemeClr w14:val="tx1"/>
            </w14:solidFill>
          </w14:textFill>
        </w:rPr>
        <w:t>前</w:t>
      </w:r>
      <w:r>
        <w:rPr>
          <w:rFonts w:hint="eastAsia" w:ascii="仿宋_GB2312" w:hAnsi="仿宋" w:eastAsia="仿宋_GB2312" w:cs="仿宋"/>
          <w:color w:val="000000" w:themeColor="text1"/>
          <w:sz w:val="32"/>
          <w:szCs w:val="32"/>
          <w:u w:val="none"/>
          <w:lang w:val="en-US" w:eastAsia="zh-CN"/>
          <w14:textFill>
            <w14:solidFill>
              <w14:schemeClr w14:val="tx1"/>
            </w14:solidFill>
          </w14:textFill>
        </w:rPr>
        <w:t>14天内有国内发生本土疫情的地级市和有扩散风险的毗邻地区旅居史和接触史的；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③居住社区21天内发生疫情者；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fldChar w:fldCharType="begin"/>
      </w:r>
      <w:r>
        <w:rPr>
          <w:rFonts w:hint="default" w:ascii="仿宋_GB2312" w:hAnsi="仿宋" w:eastAsia="仿宋_GB2312" w:cs="仿宋"/>
          <w:color w:val="000000" w:themeColor="text1"/>
          <w:sz w:val="32"/>
          <w:szCs w:val="32"/>
          <w:u w:val="none"/>
          <w14:textFill>
            <w14:solidFill>
              <w14:schemeClr w14:val="tx1"/>
            </w14:solidFill>
          </w14:textFill>
        </w:rPr>
        <w:instrText xml:space="preserve"> = 4 \* GB3 \* MERGEFORMAT </w:instrText>
      </w:r>
      <w:r>
        <w:rPr>
          <w:rFonts w:hint="default" w:ascii="仿宋_GB2312" w:hAnsi="仿宋" w:eastAsia="仿宋_GB2312" w:cs="仿宋"/>
          <w:color w:val="000000" w:themeColor="text1"/>
          <w:sz w:val="32"/>
          <w:szCs w:val="32"/>
          <w:u w:val="none"/>
          <w14:textFill>
            <w14:solidFill>
              <w14:schemeClr w14:val="tx1"/>
            </w14:solidFill>
          </w14:textFill>
        </w:rPr>
        <w:fldChar w:fldCharType="separate"/>
      </w:r>
      <w:r>
        <w:rPr>
          <w:rFonts w:hint="default" w:ascii="仿宋_GB2312" w:hAnsi="仿宋" w:eastAsia="仿宋_GB2312" w:cs="仿宋"/>
          <w:color w:val="000000" w:themeColor="text1"/>
          <w:sz w:val="32"/>
          <w:szCs w:val="32"/>
          <w:u w:val="none"/>
          <w14:textFill>
            <w14:solidFill>
              <w14:schemeClr w14:val="tx1"/>
            </w14:solidFill>
          </w14:textFill>
        </w:rPr>
        <w:t>④</w:t>
      </w:r>
      <w:r>
        <w:rPr>
          <w:rFonts w:hint="default" w:ascii="仿宋_GB2312" w:hAnsi="仿宋" w:eastAsia="仿宋_GB2312" w:cs="仿宋"/>
          <w:color w:val="000000" w:themeColor="text1"/>
          <w:sz w:val="32"/>
          <w:szCs w:val="32"/>
          <w:u w:val="none"/>
          <w14:textFill>
            <w14:solidFill>
              <w14:schemeClr w14:val="tx1"/>
            </w14:solidFill>
          </w14:textFill>
        </w:rPr>
        <w:fldChar w:fldCharType="end"/>
      </w:r>
      <w:r>
        <w:rPr>
          <w:rFonts w:hint="default" w:ascii="仿宋_GB2312" w:hAnsi="仿宋" w:eastAsia="仿宋_GB2312" w:cs="仿宋"/>
          <w:color w:val="000000" w:themeColor="text1"/>
          <w:sz w:val="32"/>
          <w:szCs w:val="32"/>
          <w:u w:val="none"/>
          <w14:textFill>
            <w14:solidFill>
              <w14:schemeClr w14:val="tx1"/>
            </w14:solidFill>
          </w14:textFill>
        </w:rPr>
        <w:t>有境外旅居史且入境已满</w:t>
      </w:r>
      <w:r>
        <w:rPr>
          <w:rFonts w:hint="eastAsia" w:ascii="仿宋_GB2312" w:hAnsi="仿宋" w:eastAsia="仿宋_GB2312" w:cs="仿宋"/>
          <w:color w:val="000000" w:themeColor="text1"/>
          <w:sz w:val="32"/>
          <w:szCs w:val="32"/>
          <w:u w:val="none"/>
          <w:lang w:val="en-US" w:eastAsia="zh-CN"/>
          <w14:textFill>
            <w14:solidFill>
              <w14:schemeClr w14:val="tx1"/>
            </w14:solidFill>
          </w14:textFill>
        </w:rPr>
        <w:t>21</w:t>
      </w:r>
      <w:r>
        <w:rPr>
          <w:rFonts w:hint="default" w:ascii="仿宋_GB2312" w:hAnsi="仿宋" w:eastAsia="仿宋_GB2312" w:cs="仿宋"/>
          <w:color w:val="000000" w:themeColor="text1"/>
          <w:sz w:val="32"/>
          <w:szCs w:val="32"/>
          <w:u w:val="none"/>
          <w14:textFill>
            <w14:solidFill>
              <w14:schemeClr w14:val="tx1"/>
            </w14:solidFill>
          </w14:textFill>
        </w:rPr>
        <w:t>天但不满28天者。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2.</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前14天内从发生本土疫情省份入</w:t>
      </w:r>
      <w:r>
        <w:rPr>
          <w:rFonts w:hint="eastAsia" w:ascii="仿宋_GB2312" w:hAnsi="仿宋" w:eastAsia="仿宋_GB2312" w:cs="仿宋"/>
          <w:color w:val="000000" w:themeColor="text1"/>
          <w:sz w:val="32"/>
          <w:szCs w:val="32"/>
          <w:u w:val="none"/>
          <w:lang w:eastAsia="zh-CN"/>
          <w14:textFill>
            <w14:solidFill>
              <w14:schemeClr w14:val="tx1"/>
            </w14:solidFill>
          </w14:textFill>
        </w:rPr>
        <w:t>牟</w:t>
      </w:r>
      <w:r>
        <w:rPr>
          <w:rFonts w:hint="default" w:ascii="仿宋_GB2312" w:hAnsi="仿宋" w:eastAsia="仿宋_GB2312" w:cs="仿宋"/>
          <w:color w:val="000000" w:themeColor="text1"/>
          <w:sz w:val="32"/>
          <w:szCs w:val="32"/>
          <w:u w:val="none"/>
          <w14:textFill>
            <w14:solidFill>
              <w14:schemeClr w14:val="tx1"/>
            </w14:solidFill>
          </w14:textFill>
        </w:rPr>
        <w:t>返</w:t>
      </w:r>
      <w:r>
        <w:rPr>
          <w:rFonts w:hint="eastAsia" w:ascii="仿宋_GB2312" w:hAnsi="仿宋" w:eastAsia="仿宋_GB2312" w:cs="仿宋"/>
          <w:color w:val="000000" w:themeColor="text1"/>
          <w:sz w:val="32"/>
          <w:szCs w:val="32"/>
          <w:u w:val="none"/>
          <w:lang w:eastAsia="zh-CN"/>
          <w14:textFill>
            <w14:solidFill>
              <w14:schemeClr w14:val="tx1"/>
            </w14:solidFill>
          </w14:textFill>
        </w:rPr>
        <w:t>牟</w:t>
      </w:r>
      <w:r>
        <w:rPr>
          <w:rFonts w:hint="default" w:ascii="仿宋_GB2312" w:hAnsi="仿宋" w:eastAsia="仿宋_GB2312" w:cs="仿宋"/>
          <w:color w:val="000000" w:themeColor="text1"/>
          <w:sz w:val="32"/>
          <w:szCs w:val="32"/>
          <w:u w:val="none"/>
          <w14:textFill>
            <w14:solidFill>
              <w14:schemeClr w14:val="tx1"/>
            </w14:solidFill>
          </w14:textFill>
        </w:rPr>
        <w:t>参加</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的考生，须提供启程前48小时内核酸检测阴性证明和入</w:t>
      </w:r>
      <w:r>
        <w:rPr>
          <w:rFonts w:hint="eastAsia" w:ascii="仿宋_GB2312" w:hAnsi="仿宋" w:eastAsia="仿宋_GB2312" w:cs="仿宋"/>
          <w:color w:val="000000" w:themeColor="text1"/>
          <w:sz w:val="32"/>
          <w:szCs w:val="32"/>
          <w:u w:val="none"/>
          <w:lang w:eastAsia="zh-CN"/>
          <w14:textFill>
            <w14:solidFill>
              <w14:schemeClr w14:val="tx1"/>
            </w14:solidFill>
          </w14:textFill>
        </w:rPr>
        <w:t>牟</w:t>
      </w:r>
      <w:r>
        <w:rPr>
          <w:rFonts w:hint="default" w:ascii="仿宋_GB2312" w:hAnsi="仿宋" w:eastAsia="仿宋_GB2312" w:cs="仿宋"/>
          <w:color w:val="000000" w:themeColor="text1"/>
          <w:sz w:val="32"/>
          <w:szCs w:val="32"/>
          <w:u w:val="none"/>
          <w14:textFill>
            <w14:solidFill>
              <w14:schemeClr w14:val="tx1"/>
            </w14:solidFill>
          </w14:textFill>
        </w:rPr>
        <w:t>后</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前48小时内的核酸检测阴性证明，并在隔离考场</w:t>
      </w:r>
      <w:r>
        <w:rPr>
          <w:rFonts w:hint="eastAsia" w:ascii="仿宋_GB2312" w:hAnsi="仿宋" w:eastAsia="仿宋_GB2312" w:cs="仿宋"/>
          <w:color w:val="000000" w:themeColor="text1"/>
          <w:sz w:val="32"/>
          <w:szCs w:val="32"/>
          <w:u w:val="none"/>
          <w:lang w:eastAsia="zh-CN"/>
          <w14:textFill>
            <w14:solidFill>
              <w14:schemeClr w14:val="tx1"/>
            </w14:solidFill>
          </w14:textFill>
        </w:rPr>
        <w:t>考试</w:t>
      </w:r>
      <w:r>
        <w:rPr>
          <w:rFonts w:hint="default" w:ascii="仿宋_GB2312" w:hAnsi="仿宋" w:eastAsia="仿宋_GB2312" w:cs="仿宋"/>
          <w:color w:val="000000" w:themeColor="text1"/>
          <w:sz w:val="32"/>
          <w:szCs w:val="32"/>
          <w:u w:val="none"/>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3.</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前14天有发热、咳嗽等症状的，须提供医疗机构出具的诊断证明和</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前48小时内的核酸检测阴性证明，并在隔离考场</w:t>
      </w:r>
      <w:r>
        <w:rPr>
          <w:rFonts w:hint="eastAsia" w:ascii="仿宋_GB2312" w:hAnsi="仿宋" w:eastAsia="仿宋_GB2312" w:cs="仿宋"/>
          <w:color w:val="000000" w:themeColor="text1"/>
          <w:sz w:val="32"/>
          <w:szCs w:val="32"/>
          <w:u w:val="none"/>
          <w:lang w:eastAsia="zh-CN"/>
          <w14:textFill>
            <w14:solidFill>
              <w14:schemeClr w14:val="tx1"/>
            </w14:solidFill>
          </w14:textFill>
        </w:rPr>
        <w:t>考试</w:t>
      </w:r>
      <w:r>
        <w:rPr>
          <w:rFonts w:hint="default" w:ascii="仿宋_GB2312" w:hAnsi="仿宋" w:eastAsia="仿宋_GB2312" w:cs="仿宋"/>
          <w:color w:val="000000" w:themeColor="text1"/>
          <w:sz w:val="32"/>
          <w:szCs w:val="32"/>
          <w:u w:val="none"/>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4.治愈出院</w:t>
      </w:r>
      <w:r>
        <w:rPr>
          <w:rFonts w:hint="eastAsia" w:ascii="仿宋_GB2312" w:hAnsi="仿宋" w:eastAsia="仿宋_GB2312" w:cs="仿宋"/>
          <w:color w:val="000000" w:themeColor="text1"/>
          <w:sz w:val="32"/>
          <w:szCs w:val="32"/>
          <w:u w:val="none"/>
          <w:lang w:eastAsia="zh-CN"/>
          <w14:textFill>
            <w14:solidFill>
              <w14:schemeClr w14:val="tx1"/>
            </w14:solidFill>
          </w14:textFill>
        </w:rPr>
        <w:t>满</w:t>
      </w:r>
      <w:r>
        <w:rPr>
          <w:rFonts w:hint="eastAsia" w:ascii="仿宋_GB2312" w:hAnsi="仿宋" w:eastAsia="仿宋_GB2312" w:cs="仿宋"/>
          <w:color w:val="000000" w:themeColor="text1"/>
          <w:sz w:val="32"/>
          <w:szCs w:val="32"/>
          <w:u w:val="none"/>
          <w:lang w:val="en-US" w:eastAsia="zh-CN"/>
          <w14:textFill>
            <w14:solidFill>
              <w14:schemeClr w14:val="tx1"/>
            </w14:solidFill>
          </w14:textFill>
        </w:rPr>
        <w:t>14天</w:t>
      </w:r>
      <w:r>
        <w:rPr>
          <w:rFonts w:hint="default" w:ascii="仿宋_GB2312" w:hAnsi="仿宋" w:eastAsia="仿宋_GB2312" w:cs="仿宋"/>
          <w:color w:val="000000" w:themeColor="text1"/>
          <w:sz w:val="32"/>
          <w:szCs w:val="32"/>
          <w:u w:val="none"/>
          <w14:textFill>
            <w14:solidFill>
              <w14:schemeClr w14:val="tx1"/>
            </w14:solidFill>
          </w14:textFill>
        </w:rPr>
        <w:t>的确诊病例和无症状感染者，应持</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前7天内的健康体检报告，体检正常、肺部影像学显示肺部病灶完全吸收、2次间隔24小时核酸检测（其中1次为考前48小时，痰或鼻咽拭子）均为阴性的，可在隔离考场</w:t>
      </w:r>
      <w:r>
        <w:rPr>
          <w:rFonts w:hint="eastAsia" w:ascii="仿宋_GB2312" w:hAnsi="仿宋" w:eastAsia="仿宋_GB2312" w:cs="仿宋"/>
          <w:color w:val="000000" w:themeColor="text1"/>
          <w:sz w:val="32"/>
          <w:szCs w:val="32"/>
          <w:u w:val="none"/>
          <w:lang w:eastAsia="zh-CN"/>
          <w14:textFill>
            <w14:solidFill>
              <w14:schemeClr w14:val="tx1"/>
            </w14:solidFill>
          </w14:textFill>
        </w:rPr>
        <w:t>考试</w:t>
      </w:r>
      <w:r>
        <w:rPr>
          <w:rFonts w:hint="default" w:ascii="仿宋_GB2312" w:hAnsi="仿宋" w:eastAsia="仿宋_GB2312" w:cs="仿宋"/>
          <w:color w:val="000000" w:themeColor="text1"/>
          <w:sz w:val="32"/>
          <w:szCs w:val="32"/>
          <w:u w:val="none"/>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w:t>
      </w:r>
      <w:r>
        <w:rPr>
          <w:rFonts w:hint="eastAsia" w:ascii="仿宋_GB2312" w:hAnsi="仿宋" w:eastAsia="仿宋_GB2312" w:cs="仿宋"/>
          <w:color w:val="000000" w:themeColor="text1"/>
          <w:sz w:val="32"/>
          <w:szCs w:val="32"/>
          <w:u w:val="none"/>
          <w:lang w:eastAsia="zh-CN"/>
          <w14:textFill>
            <w14:solidFill>
              <w14:schemeClr w14:val="tx1"/>
            </w14:solidFill>
          </w14:textFill>
        </w:rPr>
        <w:t>二</w:t>
      </w:r>
      <w:r>
        <w:rPr>
          <w:rFonts w:hint="default" w:ascii="仿宋_GB2312" w:hAnsi="仿宋" w:eastAsia="仿宋_GB2312" w:cs="仿宋"/>
          <w:color w:val="000000" w:themeColor="text1"/>
          <w:sz w:val="32"/>
          <w:szCs w:val="32"/>
          <w:u w:val="none"/>
          <w14:textFill>
            <w14:solidFill>
              <w14:schemeClr w14:val="tx1"/>
            </w14:solidFill>
          </w14:textFill>
        </w:rPr>
        <w:t>）存在以下情形的考生，不得参加</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1.确诊病例、疑似病例、无症状感染者和尚在隔离观察期的密切接触者、次密接；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2.</w:t>
      </w:r>
      <w:r>
        <w:rPr>
          <w:rFonts w:hint="eastAsia" w:ascii="仿宋_GB2312" w:hAnsi="仿宋" w:eastAsia="仿宋_GB2312" w:cs="仿宋"/>
          <w:color w:val="000000" w:themeColor="text1"/>
          <w:sz w:val="32"/>
          <w:szCs w:val="32"/>
          <w:u w:val="none"/>
          <w14:textFill>
            <w14:solidFill>
              <w14:schemeClr w14:val="tx1"/>
            </w14:solidFill>
          </w14:textFill>
        </w:rPr>
        <w:t>现场资格审查、考试和体检</w:t>
      </w:r>
      <w:r>
        <w:rPr>
          <w:rFonts w:hint="default" w:ascii="仿宋_GB2312" w:hAnsi="仿宋" w:eastAsia="仿宋_GB2312" w:cs="仿宋"/>
          <w:color w:val="000000" w:themeColor="text1"/>
          <w:sz w:val="32"/>
          <w:szCs w:val="32"/>
          <w:u w:val="none"/>
          <w14:textFill>
            <w14:solidFill>
              <w14:schemeClr w14:val="tx1"/>
            </w14:solidFill>
          </w14:textFill>
        </w:rPr>
        <w:t>前14天内有发热、咳嗽等症状未痊愈且未排除传染病及身体不适者；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3.有中、高风险等疫情重点地区旅居史且离开上述地区不满14天者；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 w:eastAsia="仿宋_GB2312" w:cs="仿宋"/>
          <w:color w:val="000000" w:themeColor="text1"/>
          <w:sz w:val="32"/>
          <w:szCs w:val="32"/>
          <w:u w:val="none"/>
          <w14:textFill>
            <w14:solidFill>
              <w14:schemeClr w14:val="tx1"/>
            </w14:solidFill>
          </w14:textFill>
        </w:rPr>
      </w:pPr>
      <w:r>
        <w:rPr>
          <w:rFonts w:hint="default" w:ascii="仿宋_GB2312" w:hAnsi="仿宋" w:eastAsia="仿宋_GB2312" w:cs="仿宋"/>
          <w:color w:val="000000" w:themeColor="text1"/>
          <w:sz w:val="32"/>
          <w:szCs w:val="32"/>
          <w:u w:val="none"/>
          <w14:textFill>
            <w14:solidFill>
              <w14:schemeClr w14:val="tx1"/>
            </w14:solidFill>
          </w14:textFill>
        </w:rPr>
        <w:t>4.有境外旅居史且入境未满21天者。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 w:eastAsia="仿宋_GB2312" w:cs="仿宋"/>
          <w:color w:val="auto"/>
          <w:sz w:val="32"/>
          <w:szCs w:val="32"/>
          <w:u w:val="single"/>
        </w:rPr>
      </w:pPr>
      <w:r>
        <w:rPr>
          <w:rFonts w:hint="default" w:ascii="仿宋_GB2312" w:hAnsi="仿宋" w:eastAsia="仿宋_GB2312" w:cs="仿宋"/>
          <w:color w:val="000000" w:themeColor="text1"/>
          <w:sz w:val="32"/>
          <w:szCs w:val="32"/>
          <w:u w:val="none"/>
          <w14:textFill>
            <w14:solidFill>
              <w14:schemeClr w14:val="tx1"/>
            </w14:solidFill>
          </w14:textFill>
        </w:rPr>
        <w:t>5.不能按要求提供核酸检测阴性证明等健康证明的。</w:t>
      </w:r>
    </w:p>
    <w:p>
      <w:pPr>
        <w:spacing w:line="560" w:lineRule="exact"/>
        <w:ind w:firstLine="645"/>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b/>
          <w:sz w:val="32"/>
          <w:szCs w:val="32"/>
        </w:rPr>
        <w:t>所有应聘人员参加现场资格审查、考试和体检时应佩戴口罩，主动</w:t>
      </w:r>
      <w:r>
        <w:rPr>
          <w:rFonts w:hint="eastAsia" w:ascii="仿宋" w:hAnsi="仿宋" w:eastAsia="仿宋" w:cs="仿宋"/>
          <w:b/>
          <w:bCs/>
          <w:sz w:val="32"/>
          <w:szCs w:val="32"/>
        </w:rPr>
        <w:t>提交《应聘人员健康承诺书》《应聘人员健康管理信息采集表》、</w:t>
      </w:r>
      <w:r>
        <w:rPr>
          <w:rFonts w:hint="eastAsia" w:ascii="仿宋_GB2312" w:eastAsia="仿宋_GB2312"/>
          <w:b/>
          <w:sz w:val="32"/>
          <w:szCs w:val="32"/>
        </w:rPr>
        <w:t>山东省电子健康通行码（绿码,原则上不允许使用手机截屏或纸质打印健康通行码）、</w:t>
      </w:r>
      <w:r>
        <w:rPr>
          <w:rFonts w:hint="default" w:ascii="仿宋_GB2312" w:eastAsia="仿宋_GB2312"/>
          <w:b/>
          <w:sz w:val="32"/>
          <w:szCs w:val="32"/>
        </w:rPr>
        <w:t>通信大数据行程卡绿卡</w:t>
      </w:r>
      <w:r>
        <w:rPr>
          <w:rFonts w:hint="eastAsia" w:ascii="仿宋_GB2312" w:eastAsia="仿宋_GB2312"/>
          <w:b/>
          <w:sz w:val="32"/>
          <w:szCs w:val="32"/>
          <w:lang w:eastAsia="zh-CN"/>
        </w:rPr>
        <w:t>、</w:t>
      </w:r>
      <w:r>
        <w:rPr>
          <w:rFonts w:hint="default" w:ascii="仿宋_GB2312" w:eastAsia="仿宋_GB2312"/>
          <w:b/>
          <w:sz w:val="32"/>
          <w:szCs w:val="32"/>
        </w:rPr>
        <w:t>本人48小时内（依采样时间计算）新冠病毒核酸检测阴性证明纸质版原件</w:t>
      </w:r>
      <w:r>
        <w:rPr>
          <w:rFonts w:hint="eastAsia" w:ascii="仿宋_GB2312" w:eastAsia="仿宋_GB2312"/>
          <w:b/>
          <w:sz w:val="32"/>
          <w:szCs w:val="32"/>
          <w:lang w:eastAsia="zh-CN"/>
        </w:rPr>
        <w:t>、</w:t>
      </w:r>
      <w:r>
        <w:rPr>
          <w:rFonts w:hint="eastAsia" w:ascii="仿宋_GB2312" w:eastAsia="仿宋_GB2312"/>
          <w:b/>
          <w:sz w:val="32"/>
          <w:szCs w:val="32"/>
        </w:rPr>
        <w:t>准考证和身份证，并按要求接受体温测量。无法提供健康证明的</w:t>
      </w:r>
      <w:r>
        <w:rPr>
          <w:rFonts w:hint="eastAsia" w:ascii="仿宋_GB2312" w:eastAsia="仿宋_GB2312"/>
          <w:sz w:val="32"/>
          <w:szCs w:val="32"/>
        </w:rPr>
        <w:t>，以及经现场专业人员确认有可疑症状（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hint="eastAsia" w:ascii="仿宋" w:hAnsi="仿宋" w:eastAsia="仿宋_GB2312" w:cs="仿宋"/>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规定执行。</w:t>
      </w:r>
      <w:r>
        <w:rPr>
          <w:rFonts w:hint="eastAsia" w:ascii="仿宋_GB2312" w:eastAsia="仿宋_GB2312"/>
          <w:sz w:val="32"/>
          <w:szCs w:val="32"/>
          <w:lang w:eastAsia="zh-CN"/>
        </w:rPr>
        <w:t>疫情防控有关要求根据省市防控</w:t>
      </w:r>
      <w:r>
        <w:rPr>
          <w:rFonts w:hint="eastAsia" w:ascii="仿宋_GB2312" w:eastAsia="仿宋_GB2312"/>
          <w:sz w:val="32"/>
          <w:szCs w:val="32"/>
        </w:rPr>
        <w:t>最新</w:t>
      </w:r>
      <w:r>
        <w:rPr>
          <w:rFonts w:hint="eastAsia" w:ascii="仿宋_GB2312" w:eastAsia="仿宋_GB2312"/>
          <w:sz w:val="32"/>
          <w:szCs w:val="32"/>
          <w:lang w:eastAsia="zh-CN"/>
        </w:rPr>
        <w:t>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20</w:t>
      </w:r>
      <w:r>
        <w:rPr>
          <w:rFonts w:ascii="黑体" w:hAnsi="黑体" w:eastAsia="黑体" w:cs="黑体"/>
          <w:kern w:val="0"/>
          <w:sz w:val="32"/>
          <w:szCs w:val="32"/>
        </w:rPr>
        <w:t>.</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21</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本次招聘不指定考试辅导用书，不授权或委托任何机构举办考试辅导培训班。社会上以任何名义举办的辅导班、辅导网站或出版物、上网卡等，均与事业单位公开招聘主管机关无关。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22</w:t>
      </w:r>
      <w:r>
        <w:rPr>
          <w:rFonts w:hint="eastAsia" w:ascii="黑体" w:hAnsi="黑体" w:eastAsia="黑体" w:cs="黑体"/>
          <w:kern w:val="0"/>
          <w:sz w:val="32"/>
          <w:szCs w:val="32"/>
        </w:rPr>
        <w:t>.公开招聘期间有哪些联系方式？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报名技术问题，请联系电话：0535-</w:t>
      </w:r>
      <w:r>
        <w:rPr>
          <w:rFonts w:hint="eastAsia" w:ascii="仿宋_GB2312" w:hAnsi="仿宋_GB2312" w:eastAsia="仿宋_GB2312" w:cs="仿宋_GB2312"/>
          <w:kern w:val="0"/>
          <w:sz w:val="32"/>
          <w:szCs w:val="32"/>
          <w:lang w:val="en-US" w:eastAsia="zh-CN"/>
        </w:rPr>
        <w:t>4281095</w:t>
      </w:r>
      <w:r>
        <w:rPr>
          <w:rFonts w:hint="eastAsia" w:ascii="仿宋_GB2312" w:hAnsi="仿宋_GB2312" w:eastAsia="仿宋_GB2312" w:cs="仿宋_GB2312"/>
          <w:kern w:val="0"/>
          <w:sz w:val="32"/>
          <w:szCs w:val="32"/>
        </w:rPr>
        <w:t>。监督电话：0535-</w:t>
      </w:r>
      <w:r>
        <w:rPr>
          <w:rFonts w:hint="eastAsia" w:ascii="仿宋_GB2312" w:hAnsi="仿宋" w:eastAsia="仿宋_GB2312"/>
          <w:bCs/>
          <w:sz w:val="32"/>
          <w:szCs w:val="32"/>
          <w:lang w:val="en-US" w:eastAsia="zh-CN"/>
        </w:rPr>
        <w:t>4322627</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23</w:t>
      </w:r>
      <w:r>
        <w:rPr>
          <w:rFonts w:hint="eastAsia" w:ascii="黑体" w:hAnsi="黑体" w:eastAsia="黑体" w:cs="黑体"/>
          <w:kern w:val="0"/>
          <w:sz w:val="32"/>
          <w:szCs w:val="32"/>
        </w:rPr>
        <w:t>.应聘人员还需注意哪些问题？</w:t>
      </w:r>
    </w:p>
    <w:p>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锟斤拷锟斤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F0587"/>
    <w:rsid w:val="000F5624"/>
    <w:rsid w:val="0013075D"/>
    <w:rsid w:val="00134F6F"/>
    <w:rsid w:val="00141EF9"/>
    <w:rsid w:val="00154D59"/>
    <w:rsid w:val="001746EB"/>
    <w:rsid w:val="00177656"/>
    <w:rsid w:val="001E3359"/>
    <w:rsid w:val="002040AE"/>
    <w:rsid w:val="002436CB"/>
    <w:rsid w:val="002C0622"/>
    <w:rsid w:val="002C2F51"/>
    <w:rsid w:val="0030660B"/>
    <w:rsid w:val="00310A13"/>
    <w:rsid w:val="0033460C"/>
    <w:rsid w:val="00374399"/>
    <w:rsid w:val="003849DC"/>
    <w:rsid w:val="003C4174"/>
    <w:rsid w:val="003F6CC1"/>
    <w:rsid w:val="00411AD6"/>
    <w:rsid w:val="00430BBB"/>
    <w:rsid w:val="004436B6"/>
    <w:rsid w:val="00470176"/>
    <w:rsid w:val="0049208A"/>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7007B1"/>
    <w:rsid w:val="0074160D"/>
    <w:rsid w:val="007866F0"/>
    <w:rsid w:val="00790E08"/>
    <w:rsid w:val="00791C0A"/>
    <w:rsid w:val="007A40F5"/>
    <w:rsid w:val="007E1FD5"/>
    <w:rsid w:val="008661A1"/>
    <w:rsid w:val="008803B0"/>
    <w:rsid w:val="00883F1C"/>
    <w:rsid w:val="008D1EA9"/>
    <w:rsid w:val="008D31BF"/>
    <w:rsid w:val="0090178E"/>
    <w:rsid w:val="00942925"/>
    <w:rsid w:val="00944186"/>
    <w:rsid w:val="009656C6"/>
    <w:rsid w:val="009751B7"/>
    <w:rsid w:val="009C1FD2"/>
    <w:rsid w:val="009D6525"/>
    <w:rsid w:val="00A1701A"/>
    <w:rsid w:val="00A708FB"/>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E75D5"/>
    <w:rsid w:val="00EF1AB2"/>
    <w:rsid w:val="00F32EA8"/>
    <w:rsid w:val="00F369DE"/>
    <w:rsid w:val="00F56EC8"/>
    <w:rsid w:val="00F9041F"/>
    <w:rsid w:val="00F91EB9"/>
    <w:rsid w:val="00F934B8"/>
    <w:rsid w:val="00FB0DC3"/>
    <w:rsid w:val="00FB596D"/>
    <w:rsid w:val="00FE025E"/>
    <w:rsid w:val="014547A9"/>
    <w:rsid w:val="01AD37E3"/>
    <w:rsid w:val="01B65413"/>
    <w:rsid w:val="01C13426"/>
    <w:rsid w:val="033135A5"/>
    <w:rsid w:val="03420FB2"/>
    <w:rsid w:val="03870046"/>
    <w:rsid w:val="03BE6C3B"/>
    <w:rsid w:val="04012722"/>
    <w:rsid w:val="040902AB"/>
    <w:rsid w:val="04525391"/>
    <w:rsid w:val="04CF3D08"/>
    <w:rsid w:val="055C3B22"/>
    <w:rsid w:val="05A27F91"/>
    <w:rsid w:val="05C552F3"/>
    <w:rsid w:val="06182761"/>
    <w:rsid w:val="06242D5C"/>
    <w:rsid w:val="0630325C"/>
    <w:rsid w:val="06987876"/>
    <w:rsid w:val="070542FA"/>
    <w:rsid w:val="072B386A"/>
    <w:rsid w:val="075D0BD8"/>
    <w:rsid w:val="076760B7"/>
    <w:rsid w:val="07946EFC"/>
    <w:rsid w:val="079652BC"/>
    <w:rsid w:val="07C82E43"/>
    <w:rsid w:val="07DE0A63"/>
    <w:rsid w:val="07E03727"/>
    <w:rsid w:val="08355650"/>
    <w:rsid w:val="08A84167"/>
    <w:rsid w:val="08B21D7F"/>
    <w:rsid w:val="08C50712"/>
    <w:rsid w:val="090F5EEE"/>
    <w:rsid w:val="09397162"/>
    <w:rsid w:val="09A320D6"/>
    <w:rsid w:val="09A46437"/>
    <w:rsid w:val="09B33ECD"/>
    <w:rsid w:val="09D30C37"/>
    <w:rsid w:val="0A2A05FC"/>
    <w:rsid w:val="0A4418C5"/>
    <w:rsid w:val="0A5657E0"/>
    <w:rsid w:val="0A737AAE"/>
    <w:rsid w:val="0AA01EBC"/>
    <w:rsid w:val="0AB51A15"/>
    <w:rsid w:val="0AEE6748"/>
    <w:rsid w:val="0B1E14A6"/>
    <w:rsid w:val="0B2266BB"/>
    <w:rsid w:val="0B263C46"/>
    <w:rsid w:val="0B6A05EB"/>
    <w:rsid w:val="0B7040FA"/>
    <w:rsid w:val="0B9C6970"/>
    <w:rsid w:val="0BF226C2"/>
    <w:rsid w:val="0C28502E"/>
    <w:rsid w:val="0D2E1427"/>
    <w:rsid w:val="0D940549"/>
    <w:rsid w:val="0E0155D6"/>
    <w:rsid w:val="0E190EEF"/>
    <w:rsid w:val="0E6C271E"/>
    <w:rsid w:val="0EA365F3"/>
    <w:rsid w:val="0EF43B39"/>
    <w:rsid w:val="0F5659CA"/>
    <w:rsid w:val="0F71186D"/>
    <w:rsid w:val="0F7B573C"/>
    <w:rsid w:val="0F7E7F29"/>
    <w:rsid w:val="103A76D5"/>
    <w:rsid w:val="105A4A35"/>
    <w:rsid w:val="10662284"/>
    <w:rsid w:val="10B33E1A"/>
    <w:rsid w:val="10BB3A79"/>
    <w:rsid w:val="10D47FB2"/>
    <w:rsid w:val="10D53570"/>
    <w:rsid w:val="11014747"/>
    <w:rsid w:val="110B08A5"/>
    <w:rsid w:val="110E3B5F"/>
    <w:rsid w:val="11203B6F"/>
    <w:rsid w:val="112E0965"/>
    <w:rsid w:val="118F7D78"/>
    <w:rsid w:val="11922DBF"/>
    <w:rsid w:val="11C37767"/>
    <w:rsid w:val="11D14C54"/>
    <w:rsid w:val="11FA4705"/>
    <w:rsid w:val="122B7C6C"/>
    <w:rsid w:val="12502D4F"/>
    <w:rsid w:val="12595975"/>
    <w:rsid w:val="12AA591F"/>
    <w:rsid w:val="12B56AFA"/>
    <w:rsid w:val="12B5781C"/>
    <w:rsid w:val="131927D5"/>
    <w:rsid w:val="13255208"/>
    <w:rsid w:val="133C502F"/>
    <w:rsid w:val="137F5A7D"/>
    <w:rsid w:val="13A727B9"/>
    <w:rsid w:val="13DB6A6D"/>
    <w:rsid w:val="13DE3BBA"/>
    <w:rsid w:val="13EE295E"/>
    <w:rsid w:val="13F376D9"/>
    <w:rsid w:val="140D1AB1"/>
    <w:rsid w:val="144F6C8E"/>
    <w:rsid w:val="15297E4C"/>
    <w:rsid w:val="15CA47C0"/>
    <w:rsid w:val="15D10327"/>
    <w:rsid w:val="15F501D0"/>
    <w:rsid w:val="164E20C3"/>
    <w:rsid w:val="1684492A"/>
    <w:rsid w:val="16B36165"/>
    <w:rsid w:val="16C53177"/>
    <w:rsid w:val="16F600C5"/>
    <w:rsid w:val="17316618"/>
    <w:rsid w:val="174E132B"/>
    <w:rsid w:val="177E4F55"/>
    <w:rsid w:val="17856409"/>
    <w:rsid w:val="17D33BDD"/>
    <w:rsid w:val="17E36F3D"/>
    <w:rsid w:val="18B16E4D"/>
    <w:rsid w:val="18C331EE"/>
    <w:rsid w:val="18C468C4"/>
    <w:rsid w:val="191201D1"/>
    <w:rsid w:val="19123811"/>
    <w:rsid w:val="194A051E"/>
    <w:rsid w:val="19D839C9"/>
    <w:rsid w:val="1A4D026F"/>
    <w:rsid w:val="1A72146B"/>
    <w:rsid w:val="1A7A3546"/>
    <w:rsid w:val="1AAB57D5"/>
    <w:rsid w:val="1AB17DCB"/>
    <w:rsid w:val="1AFA22D4"/>
    <w:rsid w:val="1B491640"/>
    <w:rsid w:val="1B812D15"/>
    <w:rsid w:val="1C301C07"/>
    <w:rsid w:val="1C505131"/>
    <w:rsid w:val="1C7A4EA9"/>
    <w:rsid w:val="1CBE0214"/>
    <w:rsid w:val="1CD2753E"/>
    <w:rsid w:val="1CE15BA0"/>
    <w:rsid w:val="1CEA5C7E"/>
    <w:rsid w:val="1CF00A60"/>
    <w:rsid w:val="1D324A87"/>
    <w:rsid w:val="1D360BFC"/>
    <w:rsid w:val="1D8A3F3B"/>
    <w:rsid w:val="1DA041B7"/>
    <w:rsid w:val="1DAD44B6"/>
    <w:rsid w:val="1DFE2B36"/>
    <w:rsid w:val="1E3B03A4"/>
    <w:rsid w:val="1E3D2955"/>
    <w:rsid w:val="1E4A2FA5"/>
    <w:rsid w:val="1E5D6D6A"/>
    <w:rsid w:val="1E623AE4"/>
    <w:rsid w:val="1E636792"/>
    <w:rsid w:val="1E685B38"/>
    <w:rsid w:val="1E806AAE"/>
    <w:rsid w:val="1EE460CD"/>
    <w:rsid w:val="1EF46D96"/>
    <w:rsid w:val="1F4417CF"/>
    <w:rsid w:val="1F7149C2"/>
    <w:rsid w:val="1F7F7201"/>
    <w:rsid w:val="1FD84798"/>
    <w:rsid w:val="1FFC50A2"/>
    <w:rsid w:val="20692F3D"/>
    <w:rsid w:val="208C0559"/>
    <w:rsid w:val="20E05BED"/>
    <w:rsid w:val="20EA23B7"/>
    <w:rsid w:val="21050A8C"/>
    <w:rsid w:val="211E375B"/>
    <w:rsid w:val="2207729B"/>
    <w:rsid w:val="22242BCC"/>
    <w:rsid w:val="227A1F61"/>
    <w:rsid w:val="227D3A12"/>
    <w:rsid w:val="2285680D"/>
    <w:rsid w:val="22A9376F"/>
    <w:rsid w:val="22AF3F67"/>
    <w:rsid w:val="22D84A6E"/>
    <w:rsid w:val="23150934"/>
    <w:rsid w:val="2336304B"/>
    <w:rsid w:val="23421512"/>
    <w:rsid w:val="23A92D52"/>
    <w:rsid w:val="23AC2560"/>
    <w:rsid w:val="23C1180D"/>
    <w:rsid w:val="240D3B86"/>
    <w:rsid w:val="246B7824"/>
    <w:rsid w:val="2490572B"/>
    <w:rsid w:val="24984346"/>
    <w:rsid w:val="25203566"/>
    <w:rsid w:val="25747865"/>
    <w:rsid w:val="25F41EB2"/>
    <w:rsid w:val="260E4D17"/>
    <w:rsid w:val="26846DC3"/>
    <w:rsid w:val="268700AD"/>
    <w:rsid w:val="26C14B32"/>
    <w:rsid w:val="26FE72C3"/>
    <w:rsid w:val="272B54A6"/>
    <w:rsid w:val="27CC3E1A"/>
    <w:rsid w:val="281E5471"/>
    <w:rsid w:val="281F2F81"/>
    <w:rsid w:val="2875553A"/>
    <w:rsid w:val="28B7384A"/>
    <w:rsid w:val="28F821D3"/>
    <w:rsid w:val="29060CD1"/>
    <w:rsid w:val="298A21BB"/>
    <w:rsid w:val="29F24E66"/>
    <w:rsid w:val="2A4C27A9"/>
    <w:rsid w:val="2A840010"/>
    <w:rsid w:val="2A86190C"/>
    <w:rsid w:val="2A953AAF"/>
    <w:rsid w:val="2AF41519"/>
    <w:rsid w:val="2B190F34"/>
    <w:rsid w:val="2B2847DD"/>
    <w:rsid w:val="2B3952BD"/>
    <w:rsid w:val="2B706705"/>
    <w:rsid w:val="2BC13C77"/>
    <w:rsid w:val="2BFE3B2D"/>
    <w:rsid w:val="2CC510AA"/>
    <w:rsid w:val="2D206061"/>
    <w:rsid w:val="2D9673DD"/>
    <w:rsid w:val="2DA057BE"/>
    <w:rsid w:val="2DB83DBF"/>
    <w:rsid w:val="2DC456FD"/>
    <w:rsid w:val="2DC74270"/>
    <w:rsid w:val="2EAA224F"/>
    <w:rsid w:val="2EAE26E7"/>
    <w:rsid w:val="2EF86480"/>
    <w:rsid w:val="2FB53650"/>
    <w:rsid w:val="2FCA1F67"/>
    <w:rsid w:val="30E313D6"/>
    <w:rsid w:val="31311568"/>
    <w:rsid w:val="31A85BE1"/>
    <w:rsid w:val="321F416A"/>
    <w:rsid w:val="322147EB"/>
    <w:rsid w:val="32382EAE"/>
    <w:rsid w:val="3253238B"/>
    <w:rsid w:val="326D1237"/>
    <w:rsid w:val="32A2345C"/>
    <w:rsid w:val="32D45685"/>
    <w:rsid w:val="336E43D4"/>
    <w:rsid w:val="33D1698A"/>
    <w:rsid w:val="34B411F0"/>
    <w:rsid w:val="34D157EA"/>
    <w:rsid w:val="34F463F2"/>
    <w:rsid w:val="35406368"/>
    <w:rsid w:val="35AB069B"/>
    <w:rsid w:val="35CD06A6"/>
    <w:rsid w:val="362F61D2"/>
    <w:rsid w:val="363C6A62"/>
    <w:rsid w:val="36AC2917"/>
    <w:rsid w:val="36AF3C7B"/>
    <w:rsid w:val="36D35375"/>
    <w:rsid w:val="372D56E0"/>
    <w:rsid w:val="37540D3A"/>
    <w:rsid w:val="37D3362E"/>
    <w:rsid w:val="3800005E"/>
    <w:rsid w:val="38194894"/>
    <w:rsid w:val="381C3B38"/>
    <w:rsid w:val="386455AB"/>
    <w:rsid w:val="388C70BE"/>
    <w:rsid w:val="389B0C8E"/>
    <w:rsid w:val="38BC7492"/>
    <w:rsid w:val="38DC58D0"/>
    <w:rsid w:val="39105CDA"/>
    <w:rsid w:val="392F39C8"/>
    <w:rsid w:val="39546E1F"/>
    <w:rsid w:val="397B5640"/>
    <w:rsid w:val="39A36289"/>
    <w:rsid w:val="39CE7109"/>
    <w:rsid w:val="3A9704C4"/>
    <w:rsid w:val="3ABC564A"/>
    <w:rsid w:val="3AEE3F09"/>
    <w:rsid w:val="3B48528E"/>
    <w:rsid w:val="3B656C76"/>
    <w:rsid w:val="3B6A1EE4"/>
    <w:rsid w:val="3B945F46"/>
    <w:rsid w:val="3BBB19AF"/>
    <w:rsid w:val="3BF862E2"/>
    <w:rsid w:val="3C47259E"/>
    <w:rsid w:val="3CA9740C"/>
    <w:rsid w:val="3CCE5006"/>
    <w:rsid w:val="3CE90483"/>
    <w:rsid w:val="3D292066"/>
    <w:rsid w:val="3DE755EC"/>
    <w:rsid w:val="3DFD5B33"/>
    <w:rsid w:val="3E0D7495"/>
    <w:rsid w:val="3E302AEE"/>
    <w:rsid w:val="3E4B4121"/>
    <w:rsid w:val="3E58243A"/>
    <w:rsid w:val="3EF43741"/>
    <w:rsid w:val="3F62569A"/>
    <w:rsid w:val="3F8F42B9"/>
    <w:rsid w:val="3FA35687"/>
    <w:rsid w:val="404566D4"/>
    <w:rsid w:val="405F4D95"/>
    <w:rsid w:val="40827A89"/>
    <w:rsid w:val="40F05CAC"/>
    <w:rsid w:val="41357AB7"/>
    <w:rsid w:val="414E027E"/>
    <w:rsid w:val="41C72A79"/>
    <w:rsid w:val="41DF6E53"/>
    <w:rsid w:val="422118C4"/>
    <w:rsid w:val="425E3C5A"/>
    <w:rsid w:val="42BD2916"/>
    <w:rsid w:val="43085FF2"/>
    <w:rsid w:val="43A01D4D"/>
    <w:rsid w:val="43D30C31"/>
    <w:rsid w:val="43DB5295"/>
    <w:rsid w:val="43F33EDB"/>
    <w:rsid w:val="446F4A0B"/>
    <w:rsid w:val="44C6601A"/>
    <w:rsid w:val="45311EA4"/>
    <w:rsid w:val="454C3A28"/>
    <w:rsid w:val="45577C25"/>
    <w:rsid w:val="458B61C0"/>
    <w:rsid w:val="4609036D"/>
    <w:rsid w:val="46186901"/>
    <w:rsid w:val="46993641"/>
    <w:rsid w:val="474E44FA"/>
    <w:rsid w:val="477D44E0"/>
    <w:rsid w:val="47B47A13"/>
    <w:rsid w:val="47F27555"/>
    <w:rsid w:val="48096EDD"/>
    <w:rsid w:val="48250940"/>
    <w:rsid w:val="483E6183"/>
    <w:rsid w:val="48781128"/>
    <w:rsid w:val="497C78C2"/>
    <w:rsid w:val="498275D9"/>
    <w:rsid w:val="4A212E39"/>
    <w:rsid w:val="4AA50588"/>
    <w:rsid w:val="4AAF4320"/>
    <w:rsid w:val="4AB16596"/>
    <w:rsid w:val="4AE3559E"/>
    <w:rsid w:val="4AE37F37"/>
    <w:rsid w:val="4B62301C"/>
    <w:rsid w:val="4B6E41C0"/>
    <w:rsid w:val="4B9E2FAE"/>
    <w:rsid w:val="4BA02666"/>
    <w:rsid w:val="4BAA1C35"/>
    <w:rsid w:val="4C023764"/>
    <w:rsid w:val="4C391CAC"/>
    <w:rsid w:val="4C5435B0"/>
    <w:rsid w:val="4CA94613"/>
    <w:rsid w:val="4CB94811"/>
    <w:rsid w:val="4CDE37ED"/>
    <w:rsid w:val="4DBE6CDD"/>
    <w:rsid w:val="4E204BAD"/>
    <w:rsid w:val="4E45347B"/>
    <w:rsid w:val="4E4C5698"/>
    <w:rsid w:val="4E4D75EE"/>
    <w:rsid w:val="4E704FC9"/>
    <w:rsid w:val="4F985F32"/>
    <w:rsid w:val="50396D60"/>
    <w:rsid w:val="50751C5E"/>
    <w:rsid w:val="507E45F1"/>
    <w:rsid w:val="50C413E7"/>
    <w:rsid w:val="50C7028E"/>
    <w:rsid w:val="511161D6"/>
    <w:rsid w:val="511B14AF"/>
    <w:rsid w:val="513935F8"/>
    <w:rsid w:val="51AD1AA2"/>
    <w:rsid w:val="51ED5566"/>
    <w:rsid w:val="51FA01B1"/>
    <w:rsid w:val="5201298D"/>
    <w:rsid w:val="52454B2B"/>
    <w:rsid w:val="52A915EC"/>
    <w:rsid w:val="52C16C92"/>
    <w:rsid w:val="52CB3396"/>
    <w:rsid w:val="5342148B"/>
    <w:rsid w:val="53CE055D"/>
    <w:rsid w:val="53CE6329"/>
    <w:rsid w:val="53E76D08"/>
    <w:rsid w:val="54454A57"/>
    <w:rsid w:val="54475100"/>
    <w:rsid w:val="54495635"/>
    <w:rsid w:val="546341B2"/>
    <w:rsid w:val="54677D83"/>
    <w:rsid w:val="548C3364"/>
    <w:rsid w:val="54CA5F4A"/>
    <w:rsid w:val="54D004CC"/>
    <w:rsid w:val="54ED4CCE"/>
    <w:rsid w:val="54ED68EA"/>
    <w:rsid w:val="54FD604D"/>
    <w:rsid w:val="5543795F"/>
    <w:rsid w:val="55565453"/>
    <w:rsid w:val="555671B2"/>
    <w:rsid w:val="55604BEF"/>
    <w:rsid w:val="55DB47BC"/>
    <w:rsid w:val="564A7F16"/>
    <w:rsid w:val="569C3D04"/>
    <w:rsid w:val="56D4672E"/>
    <w:rsid w:val="570E410E"/>
    <w:rsid w:val="573C4BE9"/>
    <w:rsid w:val="575452B2"/>
    <w:rsid w:val="57B828DD"/>
    <w:rsid w:val="58AC2C04"/>
    <w:rsid w:val="58D43CD5"/>
    <w:rsid w:val="595063F2"/>
    <w:rsid w:val="59611E7F"/>
    <w:rsid w:val="59A61476"/>
    <w:rsid w:val="59A92051"/>
    <w:rsid w:val="59B351A1"/>
    <w:rsid w:val="5A310FEB"/>
    <w:rsid w:val="5A4C7AE2"/>
    <w:rsid w:val="5A682732"/>
    <w:rsid w:val="5A705450"/>
    <w:rsid w:val="5B5E79A1"/>
    <w:rsid w:val="5B602F01"/>
    <w:rsid w:val="5B7F09D7"/>
    <w:rsid w:val="5B9F7721"/>
    <w:rsid w:val="5BB82223"/>
    <w:rsid w:val="5BE309EE"/>
    <w:rsid w:val="5C6A1584"/>
    <w:rsid w:val="5C8469B0"/>
    <w:rsid w:val="5D0E2EAE"/>
    <w:rsid w:val="5D3C5940"/>
    <w:rsid w:val="5D7D34BA"/>
    <w:rsid w:val="5DA64DC9"/>
    <w:rsid w:val="5E002C93"/>
    <w:rsid w:val="5E306D19"/>
    <w:rsid w:val="5E3A5137"/>
    <w:rsid w:val="5E4E21CD"/>
    <w:rsid w:val="5E660A0B"/>
    <w:rsid w:val="5EA14C38"/>
    <w:rsid w:val="5EFF0D97"/>
    <w:rsid w:val="5F817EA9"/>
    <w:rsid w:val="5FAA35B7"/>
    <w:rsid w:val="6022604A"/>
    <w:rsid w:val="60471CBE"/>
    <w:rsid w:val="60601088"/>
    <w:rsid w:val="60735B5D"/>
    <w:rsid w:val="608509AB"/>
    <w:rsid w:val="61585FFA"/>
    <w:rsid w:val="61E01338"/>
    <w:rsid w:val="625A729D"/>
    <w:rsid w:val="62BC0544"/>
    <w:rsid w:val="62C813B3"/>
    <w:rsid w:val="632E1951"/>
    <w:rsid w:val="63677BA0"/>
    <w:rsid w:val="645575B5"/>
    <w:rsid w:val="64D64D6C"/>
    <w:rsid w:val="6539216D"/>
    <w:rsid w:val="65640C52"/>
    <w:rsid w:val="65672119"/>
    <w:rsid w:val="657D76F3"/>
    <w:rsid w:val="65925BC0"/>
    <w:rsid w:val="65AA10A6"/>
    <w:rsid w:val="66074FE2"/>
    <w:rsid w:val="66512EB8"/>
    <w:rsid w:val="667707BC"/>
    <w:rsid w:val="66C43657"/>
    <w:rsid w:val="66CE54C6"/>
    <w:rsid w:val="66D70BEB"/>
    <w:rsid w:val="66F85E69"/>
    <w:rsid w:val="674C1802"/>
    <w:rsid w:val="676508B9"/>
    <w:rsid w:val="67E16942"/>
    <w:rsid w:val="680F7134"/>
    <w:rsid w:val="6818213A"/>
    <w:rsid w:val="683359A7"/>
    <w:rsid w:val="684771B9"/>
    <w:rsid w:val="685B4E2F"/>
    <w:rsid w:val="685D20B3"/>
    <w:rsid w:val="686A1645"/>
    <w:rsid w:val="68896FD2"/>
    <w:rsid w:val="68D03486"/>
    <w:rsid w:val="68E86E05"/>
    <w:rsid w:val="694F68B7"/>
    <w:rsid w:val="69747BA2"/>
    <w:rsid w:val="69B24FD5"/>
    <w:rsid w:val="69DD7667"/>
    <w:rsid w:val="6A44594B"/>
    <w:rsid w:val="6B1663F5"/>
    <w:rsid w:val="6B3C64AA"/>
    <w:rsid w:val="6B521BA0"/>
    <w:rsid w:val="6C1D3A60"/>
    <w:rsid w:val="6C3C679C"/>
    <w:rsid w:val="6C3E4F30"/>
    <w:rsid w:val="6C42187B"/>
    <w:rsid w:val="6C8925CE"/>
    <w:rsid w:val="6C943C50"/>
    <w:rsid w:val="6CD36265"/>
    <w:rsid w:val="6D556ED0"/>
    <w:rsid w:val="6D757927"/>
    <w:rsid w:val="6DD76DBA"/>
    <w:rsid w:val="6DEC3DD8"/>
    <w:rsid w:val="6DF00CB2"/>
    <w:rsid w:val="6E55492F"/>
    <w:rsid w:val="6E5A7BFE"/>
    <w:rsid w:val="6E6F2DFF"/>
    <w:rsid w:val="6ED5370F"/>
    <w:rsid w:val="6F5A1182"/>
    <w:rsid w:val="6F7C0D51"/>
    <w:rsid w:val="6FA13F52"/>
    <w:rsid w:val="6FA262F3"/>
    <w:rsid w:val="6FAA3A06"/>
    <w:rsid w:val="6FFA6CCF"/>
    <w:rsid w:val="713066DB"/>
    <w:rsid w:val="71582031"/>
    <w:rsid w:val="71B741BB"/>
    <w:rsid w:val="71C11E97"/>
    <w:rsid w:val="72142499"/>
    <w:rsid w:val="722F14E1"/>
    <w:rsid w:val="72426071"/>
    <w:rsid w:val="729065F5"/>
    <w:rsid w:val="72AB7FD0"/>
    <w:rsid w:val="72B23D65"/>
    <w:rsid w:val="732E30D0"/>
    <w:rsid w:val="73331DFB"/>
    <w:rsid w:val="733772CC"/>
    <w:rsid w:val="7352502C"/>
    <w:rsid w:val="739B4342"/>
    <w:rsid w:val="73A64160"/>
    <w:rsid w:val="73BD3C96"/>
    <w:rsid w:val="73C55FA3"/>
    <w:rsid w:val="74590ECD"/>
    <w:rsid w:val="74945512"/>
    <w:rsid w:val="74A27AB7"/>
    <w:rsid w:val="74CD7BF1"/>
    <w:rsid w:val="750F6368"/>
    <w:rsid w:val="752576BF"/>
    <w:rsid w:val="753E74F2"/>
    <w:rsid w:val="76400495"/>
    <w:rsid w:val="76603378"/>
    <w:rsid w:val="76C6151E"/>
    <w:rsid w:val="76D0194E"/>
    <w:rsid w:val="76E8037E"/>
    <w:rsid w:val="77471377"/>
    <w:rsid w:val="77723E04"/>
    <w:rsid w:val="77901117"/>
    <w:rsid w:val="77BC576E"/>
    <w:rsid w:val="77BE3920"/>
    <w:rsid w:val="77EE1911"/>
    <w:rsid w:val="784510B8"/>
    <w:rsid w:val="785040CA"/>
    <w:rsid w:val="789922ED"/>
    <w:rsid w:val="78AC63C3"/>
    <w:rsid w:val="78D27290"/>
    <w:rsid w:val="78D71459"/>
    <w:rsid w:val="79DE0D6E"/>
    <w:rsid w:val="79E915C2"/>
    <w:rsid w:val="7A154099"/>
    <w:rsid w:val="7A4C554F"/>
    <w:rsid w:val="7A536B06"/>
    <w:rsid w:val="7A7A142F"/>
    <w:rsid w:val="7A8557B7"/>
    <w:rsid w:val="7A8D45FD"/>
    <w:rsid w:val="7AD64B52"/>
    <w:rsid w:val="7AF844D2"/>
    <w:rsid w:val="7B1A12CC"/>
    <w:rsid w:val="7B6A5030"/>
    <w:rsid w:val="7B924AC2"/>
    <w:rsid w:val="7BE941F4"/>
    <w:rsid w:val="7C027A83"/>
    <w:rsid w:val="7C816B25"/>
    <w:rsid w:val="7C8A6B39"/>
    <w:rsid w:val="7C8F4F1E"/>
    <w:rsid w:val="7C921048"/>
    <w:rsid w:val="7C951943"/>
    <w:rsid w:val="7D145D06"/>
    <w:rsid w:val="7D2126CA"/>
    <w:rsid w:val="7D411EAD"/>
    <w:rsid w:val="7D491BB6"/>
    <w:rsid w:val="7D5C3A78"/>
    <w:rsid w:val="7DE624BC"/>
    <w:rsid w:val="7E0544B5"/>
    <w:rsid w:val="7E3B776B"/>
    <w:rsid w:val="7E603BD5"/>
    <w:rsid w:val="7E8D53EB"/>
    <w:rsid w:val="7EB347F1"/>
    <w:rsid w:val="7EF84F28"/>
    <w:rsid w:val="7F505163"/>
    <w:rsid w:val="7FFE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1271</Words>
  <Characters>7250</Characters>
  <Lines>60</Lines>
  <Paragraphs>17</Paragraphs>
  <TotalTime>0</TotalTime>
  <ScaleCrop>false</ScaleCrop>
  <LinksUpToDate>false</LinksUpToDate>
  <CharactersWithSpaces>8504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南岸清风</cp:lastModifiedBy>
  <cp:lastPrinted>2021-09-03T01:02:00Z</cp:lastPrinted>
  <dcterms:modified xsi:type="dcterms:W3CDTF">2021-10-25T09:14:52Z</dcterms:modified>
  <dc:title>问，参加2012年执业医师资格考试，成绩合格，但未发放医师资格证书的，可否报考相关岗位？资格审查时需提供什么材料？</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2EDD795B946F48FFA92F80C35CA3417D</vt:lpwstr>
  </property>
</Properties>
</file>