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邱县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党务（村务）工作者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和社区工作者选聘简章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widowControl w:val="0"/>
        <w:wordWrap/>
        <w:autoSpaceDE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为进一步充实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后备力量，加强农村基层组织建设，引导各类优秀人才投身农村发展，助推乡村振兴建设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和基层社会治理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现面向社会公开选聘农村党务（村务）工作者和社区工作者：  </w:t>
      </w:r>
    </w:p>
    <w:p>
      <w:pPr>
        <w:widowControl w:val="0"/>
        <w:numPr>
          <w:ilvl w:val="0"/>
          <w:numId w:val="1"/>
        </w:numPr>
        <w:wordWrap/>
        <w:autoSpaceDE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/>
        </w:rPr>
        <w:t>选聘岗位及人数</w:t>
      </w:r>
    </w:p>
    <w:p>
      <w:pPr>
        <w:pStyle w:val="2"/>
        <w:keepNext/>
        <w:keepLines/>
        <w:widowControl w:val="0"/>
        <w:numPr>
          <w:numId w:val="0"/>
        </w:numPr>
        <w:wordWrap/>
        <w:adjustRightInd/>
        <w:snapToGrid/>
        <w:spacing w:before="0" w:beforeLines="0" w:after="0" w:afterLines="0"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党务（村务）工作者181人、社区工作者20人，两个岗位可同时兼报。</w:t>
      </w:r>
    </w:p>
    <w:p>
      <w:pPr>
        <w:widowControl w:val="0"/>
        <w:numPr>
          <w:numId w:val="0"/>
        </w:numPr>
        <w:wordWrap/>
        <w:autoSpaceDE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/>
        </w:rPr>
        <w:t>二、选聘对象及条件</w:t>
      </w:r>
    </w:p>
    <w:p>
      <w:pPr>
        <w:widowControl w:val="0"/>
        <w:numPr>
          <w:numId w:val="0"/>
        </w:numPr>
        <w:wordWrap/>
        <w:autoSpaceDE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  <w:t>报名人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</w:rPr>
        <w:t>员应具备以下基本条件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1.党务（村务）工作者：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①具有该村户籍或原籍为该村；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②具有全日制大专及以上学历；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③年龄35周岁（含）以下（自报名之日计算），学历为全日制本科及以上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可放宽至40周岁（含）；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④符合岗位要求的身体条件（参照《公务员录用体检通用标准（试行）》）；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社区工作者：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①具有邱县户籍（邱县户籍是指本人或者配偶、父母、岳父母、公婆具有邱县常住户籍）；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②具有国家承认的本科及以上学历；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③年龄35周岁（含）以下（自报名之日计算）；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④符合岗位要求的身体条件（参照《公务员录用体检通用标准（试行）》）；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  <w:t>符合以下条件</w:t>
      </w:r>
      <w:r>
        <w:rPr>
          <w:rFonts w:hint="eastAsia" w:eastAsia="楷体_GB2312" w:cs="Times New Roman"/>
          <w:b/>
          <w:kern w:val="2"/>
          <w:sz w:val="32"/>
          <w:szCs w:val="32"/>
          <w:lang w:val="en-US" w:eastAsia="zh-CN"/>
        </w:rPr>
        <w:t>之一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  <w:t>者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</w:rPr>
        <w:t>优先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党务（村务）工作者：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中共党员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退役军人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在本村长期居住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社区工作者：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中共党员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取得《社会工作者职业水平证书》。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  <w:t>三）存在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</w:rPr>
        <w:t>下列情形之一的不得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/>
        </w:rPr>
        <w:t>报名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.现役军人；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2.未毕业的全日制普通高等学校在读学生不得以原取得学历报考；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.曾因犯罪受过刑事处罚的；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.被依法列为失信联合惩戒对象的；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欺压群众、横行霸道、群众反映强烈，涉及“村霸”、宗族黑恶势力的；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其他违反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法律、法规及有关政策规定的。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三、报名时间和方式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1.报名时间：2022年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;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2.报名方式：报名人员从附件中下载填写报名登记表，登记表、身份证、学历证等相关印证材料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以压缩文件格式（rar或zip）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发送至邮箱qxhyn2020@163.com，</w:t>
      </w:r>
      <w:r>
        <w:rPr>
          <w:rFonts w:hint="eastAsia" w:eastAsia="仿宋_GB2312" w:cs="Times New Roman"/>
          <w:spacing w:val="-11"/>
          <w:kern w:val="2"/>
          <w:sz w:val="32"/>
          <w:szCs w:val="32"/>
          <w:lang w:val="en-US" w:eastAsia="zh-CN" w:bidi="ar-SA"/>
        </w:rPr>
        <w:t>邮件以“姓名+报考岗位”命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名。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、相关待遇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党务（村务）工作者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1.党务（村务）工作者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薪酬按照中共邱县县委全面深化改革委员会办公室印发《关于鼓励大学生回乡任职工资保险待遇的实施办法》执行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工资待遇参照初任公务员试用期满工资标准发放，津贴补贴参照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二级科员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标准确定；按照企业职工身份标准交纳养老保险、失业保险、工伤保险和医疗保险。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县委党的建设工作中心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以人事代理方式签订聘用合同，合同期三年，试用期三个月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含在合同期限内</w:t>
      </w:r>
      <w:r>
        <w:rPr>
          <w:rFonts w:hint="eastAsia" w:eastAsia="仿宋_GB2312" w:cs="Times New Roman"/>
          <w:sz w:val="32"/>
          <w:szCs w:val="32"/>
          <w:lang w:eastAsia="zh-CN"/>
        </w:rPr>
        <w:t>）。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合同期满后，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根据工作表现和本人意愿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可续签或解除合同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为中共党员的，聘用为党务工作者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不是中共党员的，聘用为村务工作者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村务工作者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上岗后提出入党申请优先确定为入党积极分子进行培养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表现优秀的党务（村务）工作者，列为村“两委”后备干部重点培养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二）社区工作者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社区工作者薪酬由基本薪酬和绩效薪酬构成，依据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中共河北省委组织部等5部门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关于印发实施&lt;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河北省社区工作者管理办法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&gt;工作方案的通知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冀组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字〔202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社区工作者薪酬待遇实施细则确定的标准和办法执行。按照企业职工身份标准核定缴纳基本养老保险、基本医疗保险、失业保险、生育保险、工伤保险和住房公积金。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2.社区工作者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与街道办签订聘用合同，合同期为三年，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试用期一年。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合同期满后，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根据工作表现和本人意愿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可续签或解除合同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人事档案由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县委组织部档案中心代管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最低服务年限3年，服务期限内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社区工作者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不得单方面解除聘用合同。</w:t>
      </w:r>
    </w:p>
    <w:p>
      <w:pPr>
        <w:pStyle w:val="2"/>
        <w:widowControl w:val="0"/>
        <w:wordWrap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widowControl w:val="0"/>
        <w:wordWrap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本选聘简章由中共邱县县委组织部负责解释。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咨询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电话：8362371、8399160。</w:t>
      </w:r>
    </w:p>
    <w:p>
      <w:pPr>
        <w:widowControl w:val="0"/>
        <w:wordWrap/>
        <w:adjustRightInd/>
        <w:snapToGrid/>
        <w:spacing w:line="600" w:lineRule="exact"/>
        <w:ind w:firstLine="68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1026" w:hanging="1026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《关于鼓励大学生回乡任职工资保险待遇的实施办法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》</w:t>
      </w:r>
    </w:p>
    <w:p>
      <w:pPr>
        <w:widowControl w:val="0"/>
        <w:wordWrap/>
        <w:adjustRightInd/>
        <w:snapToGrid/>
        <w:spacing w:line="600" w:lineRule="exact"/>
        <w:ind w:left="1002" w:leftChars="477" w:firstLine="0" w:firstLineChars="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.邱县党务（村务）工作者工作实绩宣传片</w:t>
      </w:r>
    </w:p>
    <w:p>
      <w:pPr>
        <w:widowControl w:val="0"/>
        <w:wordWrap/>
        <w:adjustRightInd/>
        <w:snapToGrid/>
        <w:spacing w:line="600" w:lineRule="exact"/>
        <w:ind w:firstLine="1026" w:firstLineChars="300"/>
        <w:textAlignment w:val="auto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1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邱县党务（村务）工作者岗位明细表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（共181人）</w:t>
      </w:r>
    </w:p>
    <w:p>
      <w:pPr>
        <w:widowControl w:val="0"/>
        <w:wordWrap/>
        <w:adjustRightInd/>
        <w:snapToGrid/>
        <w:spacing w:line="600" w:lineRule="exact"/>
        <w:ind w:firstLine="1026" w:firstLineChars="30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11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邱县党务（村务）工作者报名登记表   </w:t>
      </w:r>
    </w:p>
    <w:p>
      <w:pPr>
        <w:widowControl w:val="0"/>
        <w:wordWrap/>
        <w:adjustRightInd/>
        <w:snapToGrid/>
        <w:spacing w:line="600" w:lineRule="exact"/>
        <w:ind w:firstLine="1026" w:firstLineChars="30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11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邱县社区工作者报名登记表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1710" w:firstLineChars="50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邱县县委组织部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2022年2月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>
      <w:pPr>
        <w:widowControl w:val="0"/>
        <w:numPr>
          <w:numId w:val="0"/>
        </w:numPr>
        <w:wordWrap/>
        <w:adjustRightInd/>
        <w:snapToGrid/>
        <w:spacing w:line="550" w:lineRule="exact"/>
        <w:textAlignment w:val="auto"/>
        <w:rPr>
          <w:rFonts w:hint="eastAsia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8" o:spid="_x0000_s1028" type="#_x0000_t75" style="position:absolute;left:0;margin-left:3.45pt;margin-top:34.3pt;height:598.65pt;width:423.25pt;mso-wrap-distance-bottom:0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邱改革办字〔2020〕5号  关于鼓励大学生回乡任职工资保险待遇的实施办法_Page1" r:id="rId7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3" o:spid="_x0000_s1029" type="#_x0000_t75" style="height:273.75pt;width:193.5pt;rotation:0f;" o:ole="f" fillcolor="#FFFFFF" filled="f" o:preferrelative="t" stroked="f" coordorigin="0,0" coordsize="21600,21600">
            <v:fill on="f" color2="#FFFFFF" focus="0%"/>
            <v:imagedata gain="65536f" blacklevel="0f" gamma="0" o:title="邱改革办字〔2020〕5号  关于鼓励大学生回乡任职工资保险待遇的实施办法_Page1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="Calibri Light" w:hAnsi="Calibri Light" w:eastAsia="宋体" w:cs="黑体"/>
          <w:b/>
          <w:bCs/>
          <w:kern w:val="2"/>
          <w:sz w:val="32"/>
          <w:szCs w:val="32"/>
          <w:lang w:val="en-US" w:eastAsia="zh-CN" w:bidi="ar-SA"/>
        </w:rPr>
        <w:pict>
          <v:shape id="图片 10" o:spid="_x0000_s1030" type="#_x0000_t75" style="position:absolute;left:0;margin-left:0.05pt;margin-top:-47.45pt;height:541.65pt;width:383pt;mso-wrap-distance-bottom:0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邱改革办字〔2020〕5号  关于鼓励大学生回乡任职工资保险待遇的实施办法_Page2" r:id="rId8"/>
            <o:lock v:ext="edit" position="f" selection="f" grouping="f" rotation="f" cropping="f" text="f" aspectratio="t"/>
            <w10:wrap type="topAndBottom"/>
          </v:shape>
        </w:pict>
      </w:r>
    </w:p>
    <w:p>
      <w:pPr>
        <w:widowControl w:val="0"/>
        <w:numPr>
          <w:numId w:val="0"/>
        </w:numPr>
        <w:wordWrap/>
        <w:adjustRightInd/>
        <w:snapToGrid/>
        <w:spacing w:line="550" w:lineRule="exact"/>
        <w:textAlignment w:val="auto"/>
        <w:rPr>
          <w:rFonts w:hint="eastAsia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68" w:afterAutospacing="0" w:line="17" w:lineRule="atLeast"/>
        <w:ind w:left="0" w:right="0" w:firstLine="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instrText xml:space="preserve"> HYPERLINK "https://mp.weixin.qq.com/s/vjZKvpmQZrkLfMV1wp3q5w" </w:instrTex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邱县党务（村务）工作者工作实绩宣传片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fldChar w:fldCharType="end"/>
      </w:r>
    </w:p>
    <w:p>
      <w:pPr>
        <w:widowControl w:val="0"/>
        <w:numPr>
          <w:numId w:val="0"/>
        </w:numPr>
        <w:wordWrap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邱县党务（村务）工作者岗位明细表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（共181人）</w:t>
      </w:r>
    </w:p>
    <w:tbl>
      <w:tblPr>
        <w:tblStyle w:val="11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80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选 聘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新马头镇53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耶律寨、第四营、褚庄、留固、李省庄、韩庄、宋庄、西常屯、东常屯、礼村、沙辛庄、西孝固、新太镇、北贺堡、南贺堡、东贺堡、李二庄、布谷河东、布谷前街、布谷后街、韩东固、韩西固、西街、南街、东街、温庄、鞠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庄、布路店、冯街、王街、孟街、南大街、北大街、百户寨、大郭斗、小郭斗、兰庄、马庄、闫村、梁固、恒庄、郭庄、贾寨、东枣园、西枣园、聂山固、杏园、郭村、雨庄、孟村、东关、聂楼、柳辛庄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邱城镇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儒林、东街、西街、南街、北街、东屯、西屯、葛庄、李庄、郭门、孙庄、元东堡、前尹庄、后尹庄、石街、贾街、吕街、南寨、张街、前段寨、南辛庄、大马堡、孟固、赵桃寨、郭桃寨、孟街、霍庄、中段寨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香城固镇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焦云固、张云固、西赵屯、东赵屯、安仁镇、张家堡、始合堡、本马堡、东庄、西张庄、中张庄、登云寺、小临河、东临河、西临河、西留善固、谷庄、北香城固、中香城固、南香城固、南关、东关、杜庄、小屯、傅西、傅中、傅东、庄头、刘云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东张庄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梁二庄镇23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孟二庄、东梁二庄、东七方、西姚四头、前郎二寨、后郎二寨、前小河套、后小河套、小侯仲、程二寨、卢兴平、靳兴平、张庄、谢里庄、西锚寨、东锚寨、郭吕庄、龚堡、杜申寨、李申寨、徐申寨、张何、郝段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古城营镇2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张漳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、李漳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、宋八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、路庄、西杜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林疃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、北王楼、刘庄、东杜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林疃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、西省庄、张省庄、王省庄、杨省庄、潘坡、刘坡、东孟、鲍庄、古城营、城角、东庄、西孟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南辛店乡22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top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南辛店村、黄河套、东倪宋、西倪宋、东大侯仲、西大侯仲、刘保庄、前大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河套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、东目寨、西目寨、后王庄、八郎寨、林子、霍家庄、东潘官寨、西潘官寨、东仁义庄、西仁义庄、南仁义庄、白六寨、东布寨、司家寨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陈村乡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085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陈一村、陈二村、陈三村、陈四村、杨二庄</w:t>
            </w:r>
          </w:p>
        </w:tc>
      </w:tr>
    </w:tbl>
    <w:p>
      <w:pPr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</w:p>
    <w:tbl>
      <w:tblPr>
        <w:tblStyle w:val="11"/>
        <w:tblpPr w:leftFromText="180" w:rightFromText="180" w:vertAnchor="text" w:horzAnchor="page" w:tblpX="1357" w:tblpY="580"/>
        <w:tblOverlap w:val="never"/>
        <w:tblW w:w="9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40"/>
        <w:gridCol w:w="1343"/>
        <w:gridCol w:w="1211"/>
        <w:gridCol w:w="1667"/>
        <w:gridCol w:w="126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名</w:t>
            </w: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别</w:t>
            </w: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族</w:t>
            </w: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出生地</w:t>
            </w: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原籍/户籍地</w:t>
            </w:r>
          </w:p>
        </w:tc>
        <w:tc>
          <w:tcPr>
            <w:tcW w:w="12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入党时间</w:t>
            </w: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健康状况</w:t>
            </w:r>
          </w:p>
        </w:tc>
        <w:tc>
          <w:tcPr>
            <w:tcW w:w="12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8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全日制</w:t>
            </w:r>
          </w:p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历</w:t>
            </w:r>
          </w:p>
        </w:tc>
        <w:tc>
          <w:tcPr>
            <w:tcW w:w="1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毕业院校及专业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宗教信仰</w:t>
            </w:r>
          </w:p>
        </w:tc>
        <w:tc>
          <w:tcPr>
            <w:tcW w:w="182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身份证号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家庭住址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报考镇村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18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学习</w:t>
            </w:r>
          </w:p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工作</w:t>
            </w:r>
          </w:p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简历</w:t>
            </w:r>
          </w:p>
        </w:tc>
        <w:tc>
          <w:tcPr>
            <w:tcW w:w="8555" w:type="dxa"/>
            <w:gridSpan w:val="6"/>
            <w:vAlign w:val="top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1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重要社会关系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家庭主要成员及</w:t>
            </w: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年龄</w:t>
            </w: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1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1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1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1" w:type="dxa"/>
            <w:vMerge w:val="continue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承诺</w:t>
            </w:r>
          </w:p>
        </w:tc>
        <w:tc>
          <w:tcPr>
            <w:tcW w:w="8555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本人承诺所填信息全部属实，如不属实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将承担相关责任并接受相应处理。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本人签字：   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年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日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</w:tbl>
    <w:p>
      <w:pPr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邱县党务（村务）工作者报名登记表</w:t>
      </w:r>
    </w:p>
    <w:p>
      <w:pPr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</w:p>
    <w:p>
      <w:pPr>
        <w:spacing w:before="120" w:beforeLines="50" w:line="4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邱县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社区工作者报名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tbl>
      <w:tblPr>
        <w:tblStyle w:val="10"/>
        <w:tblW w:w="96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01"/>
        <w:gridCol w:w="615"/>
        <w:gridCol w:w="702"/>
        <w:gridCol w:w="271"/>
        <w:gridCol w:w="543"/>
        <w:gridCol w:w="523"/>
        <w:gridCol w:w="225"/>
        <w:gridCol w:w="438"/>
        <w:gridCol w:w="741"/>
        <w:gridCol w:w="1"/>
        <w:gridCol w:w="1333"/>
        <w:gridCol w:w="1"/>
        <w:gridCol w:w="20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照　片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籍 贯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民族</w:t>
            </w: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身份证号</w:t>
            </w:r>
          </w:p>
        </w:tc>
        <w:tc>
          <w:tcPr>
            <w:tcW w:w="2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联系电话</w:t>
            </w:r>
          </w:p>
        </w:tc>
        <w:tc>
          <w:tcPr>
            <w:tcW w:w="25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户籍所在地</w:t>
            </w:r>
          </w:p>
        </w:tc>
        <w:tc>
          <w:tcPr>
            <w:tcW w:w="477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 历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 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全日制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教育</w:t>
            </w:r>
          </w:p>
        </w:tc>
        <w:tc>
          <w:tcPr>
            <w:tcW w:w="20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及专业</w:t>
            </w:r>
          </w:p>
        </w:tc>
        <w:tc>
          <w:tcPr>
            <w:tcW w:w="34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 职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 育</w:t>
            </w:r>
          </w:p>
        </w:tc>
        <w:tc>
          <w:tcPr>
            <w:tcW w:w="20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及专业</w:t>
            </w:r>
          </w:p>
        </w:tc>
        <w:tc>
          <w:tcPr>
            <w:tcW w:w="34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现工作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单位</w:t>
            </w:r>
          </w:p>
        </w:tc>
        <w:tc>
          <w:tcPr>
            <w:tcW w:w="505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职务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(职称)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是否有社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会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工作者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职业水平证书</w:t>
            </w:r>
          </w:p>
        </w:tc>
        <w:tc>
          <w:tcPr>
            <w:tcW w:w="684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</w:tc>
        <w:tc>
          <w:tcPr>
            <w:tcW w:w="8463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>
            <w:pPr>
              <w:ind w:left="2160" w:hanging="1980" w:hangingChars="900"/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3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重要社会关系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家庭主要成员及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治面貌</w:t>
            </w: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承诺</w:t>
            </w:r>
          </w:p>
        </w:tc>
        <w:tc>
          <w:tcPr>
            <w:tcW w:w="846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本人承诺所填信息全部属实，如不属实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将承担相关责任并接受相应处理。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本人签字：   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年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月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Style w:val="8"/>
                    <w:sz w:val="28"/>
                    <w:szCs w:val="28"/>
                  </w:rPr>
                </w:pPr>
                <w:r>
                  <w:rPr>
                    <w:rStyle w:val="8"/>
                    <w:sz w:val="28"/>
                    <w:szCs w:val="28"/>
                  </w:rPr>
                  <w:t>—</w:t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2" o:spid="_x0000_s1026" style="position:absolute;left:0;margin-top:0pt;height:10.35pt;width:9.05pt;mso-position-horizontal:righ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07661646">
    <w:nsid w:val="898C1F4E"/>
    <w:multiLevelType w:val="singleLevel"/>
    <w:tmpl w:val="898C1F4E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3076616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606889"/>
    <w:rsid w:val="021769CB"/>
    <w:rsid w:val="049F71F5"/>
    <w:rsid w:val="077F46CF"/>
    <w:rsid w:val="07EE1EB0"/>
    <w:rsid w:val="09F242BE"/>
    <w:rsid w:val="0ECB265B"/>
    <w:rsid w:val="16197C63"/>
    <w:rsid w:val="16907EBE"/>
    <w:rsid w:val="18DA26C5"/>
    <w:rsid w:val="1ED15D4B"/>
    <w:rsid w:val="22847505"/>
    <w:rsid w:val="23F85B8B"/>
    <w:rsid w:val="27BB7640"/>
    <w:rsid w:val="283B00DA"/>
    <w:rsid w:val="290565F0"/>
    <w:rsid w:val="2EB53530"/>
    <w:rsid w:val="2F0518B0"/>
    <w:rsid w:val="2F0E6C91"/>
    <w:rsid w:val="30943EAD"/>
    <w:rsid w:val="317F6C39"/>
    <w:rsid w:val="34307EEF"/>
    <w:rsid w:val="35AB466C"/>
    <w:rsid w:val="35EE4A4F"/>
    <w:rsid w:val="367B15C3"/>
    <w:rsid w:val="36CB4695"/>
    <w:rsid w:val="38784FBD"/>
    <w:rsid w:val="39B915BF"/>
    <w:rsid w:val="3B8464D0"/>
    <w:rsid w:val="3BF0290E"/>
    <w:rsid w:val="3C461758"/>
    <w:rsid w:val="428934C9"/>
    <w:rsid w:val="449E3FB8"/>
    <w:rsid w:val="47F63DF7"/>
    <w:rsid w:val="4AEB2DCD"/>
    <w:rsid w:val="52537220"/>
    <w:rsid w:val="55E41A1F"/>
    <w:rsid w:val="565C59BC"/>
    <w:rsid w:val="57F75516"/>
    <w:rsid w:val="5D9753C1"/>
    <w:rsid w:val="5E22754C"/>
    <w:rsid w:val="5ED870C8"/>
    <w:rsid w:val="5F2E2EF1"/>
    <w:rsid w:val="5F5A365E"/>
    <w:rsid w:val="61A81465"/>
    <w:rsid w:val="62F81FED"/>
    <w:rsid w:val="63EF6C66"/>
    <w:rsid w:val="68E76173"/>
    <w:rsid w:val="6AB60E3D"/>
    <w:rsid w:val="6AC264F7"/>
    <w:rsid w:val="6CE90DAB"/>
    <w:rsid w:val="6FCE2459"/>
    <w:rsid w:val="73CC3C2F"/>
    <w:rsid w:val="74D94CE8"/>
    <w:rsid w:val="785D275B"/>
    <w:rsid w:val="792C3CFE"/>
    <w:rsid w:val="796253AE"/>
    <w:rsid w:val="79764B7E"/>
    <w:rsid w:val="79BC37FB"/>
    <w:rsid w:val="7B754A9B"/>
    <w:rsid w:val="7F0F5C1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/>
  </w:style>
  <w:style w:type="character" w:styleId="9">
    <w:name w:val="Hyperlink"/>
    <w:basedOn w:val="7"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普通(网站) Char"/>
    <w:basedOn w:val="7"/>
    <w:link w:val="6"/>
    <w:qFormat/>
    <w:uiPriority w:val="0"/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numbering" Target="numbering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2022-02-08T01:55:00Z</dcterms:created>
  <dc:creator>Lenovo</dc:creator>
  <cp:lastModifiedBy>电子政务股</cp:lastModifiedBy>
  <cp:lastPrinted>2022-02-15T09:28:00Z</cp:lastPrinted>
  <dcterms:modified xsi:type="dcterms:W3CDTF">2022-02-17T03:21:58Z</dcterms:modified>
  <dc:title>邱县2022年党务（村务）工作者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