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tLeast"/>
        <w:jc w:val="both"/>
        <w:textAlignment w:val="auto"/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w w:val="10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4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/>
        </w:rPr>
      </w:pPr>
      <w:r>
        <w:rPr>
          <w:rFonts w:hint="eastAsia" w:ascii="Times New Roman" w:hAnsi="Times New Roman" w:eastAsia="方正小标宋简体" w:cs="Times New Roman"/>
          <w:spacing w:val="0"/>
          <w:w w:val="100"/>
          <w:sz w:val="44"/>
          <w:szCs w:val="44"/>
          <w:lang w:val="en-US" w:eastAsia="zh-CN"/>
        </w:rPr>
        <w:t>公开招聘社会化专业人员岗位及条件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417"/>
        <w:gridCol w:w="887"/>
        <w:gridCol w:w="2322"/>
        <w:gridCol w:w="4125"/>
        <w:gridCol w:w="2608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tblHeader/>
          <w:jc w:val="center"/>
        </w:trPr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lang w:eastAsia="zh-CN"/>
              </w:rPr>
              <w:t>序号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b/>
              </w:rPr>
              <w:t>岗位名称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lang w:val="en-US" w:eastAsia="zh-CN"/>
              </w:rPr>
              <w:t>拟招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b/>
              </w:rPr>
              <w:t>人数</w:t>
            </w:r>
          </w:p>
        </w:tc>
        <w:tc>
          <w:tcPr>
            <w:tcW w:w="8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lang w:val="en-US" w:eastAsia="zh-CN"/>
              </w:rPr>
              <w:t>工作内容</w:t>
            </w:r>
          </w:p>
        </w:tc>
        <w:tc>
          <w:tcPr>
            <w:tcW w:w="1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lang w:val="en-US" w:eastAsia="zh-CN"/>
              </w:rPr>
              <w:t>岗位要求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</w:rPr>
            </w:pPr>
            <w:r>
              <w:rPr>
                <w:rFonts w:hint="default" w:ascii="Times New Roman" w:hAnsi="Times New Roman" w:eastAsia="黑体" w:cs="Times New Roman"/>
                <w:b/>
              </w:rPr>
              <w:t>备注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黑体" w:cs="Times New Roman"/>
                <w:b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lang w:eastAsia="zh-CN"/>
              </w:rPr>
              <w:t>薪资区间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行政管理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从事行政管理、目标管理等相关工作</w:t>
            </w:r>
          </w:p>
        </w:tc>
        <w:tc>
          <w:tcPr>
            <w:tcW w:w="1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全日制本科以上学历，取得与最高学历相对应的学位，专业不限；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年龄35周岁以下，具有良好的沟通协调，较强的文字功底，较强的学习能力、理解能力、执行能力；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本科学历具有3年以上相关工作经验，研究生学历具有1年以上相关工作经验。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具有党政机关、事业单位相关工作经验，或985、211高校全日制本科及以上学历优先。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年薪13-15万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  <w:jc w:val="center"/>
        </w:trPr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宣传管理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从事功能区对外宣传工作、媒体维护、自媒体运营相关管理工作</w:t>
            </w:r>
          </w:p>
        </w:tc>
        <w:tc>
          <w:tcPr>
            <w:tcW w:w="1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全日制本科及以上学历，取得与最高学历相对应的学位，传播学、新闻传播学、编辑学、新闻学、广播电视新闻学等相关专业；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年龄35周岁以下，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具有良好的沟通协调能力，较强的文字功底，较强的学习能力、理解能力、执行能力；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具有较强的逻辑，思维开放，具有采编能力，熟练使用各类文字编辑、图片处理、短视频剪辑等软件，高水平运用、制作PPT；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本科学历具有3年以上相关工作经验，研究生学历具有1年以上相关工作经验。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具有党政机关、事业单位相关工作经验，或985、211高校全日制本科及以上学历优先。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年薪13-15万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6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  <w:t>产业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研究</w:t>
            </w:r>
            <w:r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负责功能区产业研究、产业规划、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产业政策分析和区域发展研究及组织实施</w:t>
            </w: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全日制本科及以上学历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，取得与最高学历相对应的学位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，经济学、汉语言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文学、新能源电池或半导体产业等相关专业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35周岁以下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，特别优秀者可不受限制，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文字功底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扎实，主动学习能力强，有深度思考习惯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，能独立开展工作；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熟悉产业研究、产业规划、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产业政策分析和区域发展研究；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熟练运用</w:t>
            </w:r>
            <w:r>
              <w:rPr>
                <w:rFonts w:hint="default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PS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PPT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、图片处理等软件；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本科学历具有</w:t>
            </w: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年以上相关工作经验，研究生学历具有</w:t>
            </w: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年以上相关工作经验。</w:t>
            </w: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产业研究机构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或知名智库机构从业经验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985、211高校全日制本科及以上学历优先。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年薪13-15万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9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  <w:t>建设管理</w:t>
            </w:r>
            <w:r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负责功能区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项目建设全过程管理及服务</w:t>
            </w:r>
            <w:r>
              <w:rPr>
                <w:rFonts w:hint="default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工作</w:t>
            </w:r>
          </w:p>
        </w:tc>
        <w:tc>
          <w:tcPr>
            <w:tcW w:w="4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全日制本科以上学历，城乡规划、建筑学、工程管理、市政工程相关专业；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年龄</w:t>
            </w: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周岁以下，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熟悉规划、建筑和市政领域相关法律、政策、规范，熟练运用工程相关设计软件及相关办公软件；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具有建筑工程、市政工程、水利水电工程等从业资格证书；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本科学历具有</w:t>
            </w: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年以上相关工作经验，研究生学历具有</w:t>
            </w: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年以上相关工作经验。</w:t>
            </w:r>
          </w:p>
        </w:tc>
        <w:tc>
          <w:tcPr>
            <w:tcW w:w="2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具有建筑工程管理3年以上工作经验的现场管理工作者或</w:t>
            </w:r>
            <w:r>
              <w:rPr>
                <w:rFonts w:hint="default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985、211高校全日制本科及以上学历</w:t>
            </w: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者优先</w:t>
            </w:r>
            <w:r>
              <w:rPr>
                <w:rFonts w:hint="eastAsia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年薪13-15万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  <w:jc w:val="center"/>
        </w:trPr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招商专员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3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3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3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从事产业功能区产业招商、项目包装策划、分析研判及对外宣传推介等相关工作</w:t>
            </w:r>
          </w:p>
        </w:tc>
        <w:tc>
          <w:tcPr>
            <w:tcW w:w="145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全日制本科及以上学历，取得与最高学历相对应的学位，专业不限；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年龄35周岁以下，具有良好的沟通协调能力，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较强的学习能力、理解能力、执行能力；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3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本科学历具有3年以上相关工作经验，研究生学历具有1年以上相关工作经验。</w:t>
            </w:r>
          </w:p>
        </w:tc>
        <w:tc>
          <w:tcPr>
            <w:tcW w:w="9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b/>
                <w:kern w:val="3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具有党政机关、事业单位相关工作经验，或985、211高校全日制本科及以上学历优先。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年薪13-15万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33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  <w:t>环境监管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  <w:t>岗位</w:t>
            </w:r>
          </w:p>
        </w:tc>
        <w:tc>
          <w:tcPr>
            <w:tcW w:w="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方正仿宋简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方正仿宋简体" w:cs="方正仿宋简体"/>
                <w:sz w:val="21"/>
                <w:szCs w:val="21"/>
                <w:lang w:val="en-US" w:eastAsia="zh-CN"/>
              </w:rPr>
              <w:t>负责功能区生态环境监测相关工作</w:t>
            </w:r>
          </w:p>
        </w:tc>
        <w:tc>
          <w:tcPr>
            <w:tcW w:w="1455" w:type="pct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jc w:val="left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全日制本科以上学历，环境科学、环境工程、环境生态工程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相关专业；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方正仿宋简体" w:cs="Times New Roman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Times New Roman" w:eastAsia="方正仿宋简体" w:cs="Times New Roman"/>
                <w:sz w:val="21"/>
                <w:szCs w:val="21"/>
                <w:lang w:val="en-US" w:eastAsia="zh-CN"/>
              </w:rPr>
              <w:t>年龄35周岁以下，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具有良好的沟通协调能力，</w:t>
            </w:r>
            <w:r>
              <w:rPr>
                <w:rFonts w:hint="eastAsia" w:ascii="Times New Roman" w:hAnsi="Times New Roman" w:eastAsia="方正仿宋简体" w:cs="方正仿宋简体"/>
                <w:kern w:val="2"/>
                <w:sz w:val="21"/>
                <w:szCs w:val="21"/>
                <w:lang w:val="en-US" w:eastAsia="zh-CN" w:bidi="ar-SA"/>
              </w:rPr>
              <w:t>较强的学习能力、理解能力、执行能力；</w:t>
            </w:r>
          </w:p>
          <w:p>
            <w:pPr>
              <w:numPr>
                <w:ilvl w:val="0"/>
                <w:numId w:val="0"/>
              </w:numPr>
              <w:spacing w:line="240" w:lineRule="exact"/>
              <w:ind w:leftChars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/>
              </w:rPr>
              <w:t>3.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sz w:val="21"/>
                <w:szCs w:val="21"/>
                <w:lang w:val="en-US" w:eastAsia="zh-CN"/>
              </w:rPr>
              <w:t>本科学历具有3年以上相关工作经验，研究生学历具有1年以上相关工作经验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920" w:type="pct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具有环境保护领域中高级工程师、环境影响评价工程师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担任过各级政府生态环境系统聘用专家，</w:t>
            </w: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或985、211高校全日制本科及以上学历优先。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sz w:val="21"/>
                <w:szCs w:val="21"/>
                <w:lang w:val="en-US" w:eastAsia="zh-CN"/>
              </w:rPr>
              <w:t>年薪13-15万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2993F"/>
    <w:multiLevelType w:val="singleLevel"/>
    <w:tmpl w:val="8222993F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  <w:b w:val="0"/>
        <w:bCs w:val="0"/>
      </w:rPr>
    </w:lvl>
  </w:abstractNum>
  <w:abstractNum w:abstractNumId="1">
    <w:nsid w:val="8B707902"/>
    <w:multiLevelType w:val="singleLevel"/>
    <w:tmpl w:val="8B707902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</w:rPr>
    </w:lvl>
  </w:abstractNum>
  <w:abstractNum w:abstractNumId="2">
    <w:nsid w:val="DAD29EB6"/>
    <w:multiLevelType w:val="singleLevel"/>
    <w:tmpl w:val="DAD29EB6"/>
    <w:lvl w:ilvl="0" w:tentative="0">
      <w:start w:val="1"/>
      <w:numFmt w:val="decimal"/>
      <w:suff w:val="nothing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A90AAF"/>
    <w:rsid w:val="23A90AAF"/>
    <w:rsid w:val="5329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700" w:lineRule="exact"/>
    </w:pPr>
    <w:rPr>
      <w:rFonts w:eastAsia="方正小标宋简体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2022-03-30T05:14:00Z</dcterms:created>
  <dc:creator>Administrator</dc:creator>
  <cp:lastModifiedBy>Administrator</cp:lastModifiedBy>
  <dcterms:modified xsi:type="dcterms:W3CDTF">2022-04-01T10:33:00Z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9AB91AA07A374901AED76F00CA27536D</vt:lpwstr>
  </property>
</Properties>
</file>